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line="315" w:lineRule="atLeast"/>
        <w:ind w:left="0" w:firstLine="723" w:firstLineChars="200"/>
        <w:jc w:val="center"/>
        <w:rPr>
          <w:rFonts w:hint="eastAsia" w:ascii="方正小标宋简体" w:hAnsi="方正小标宋简体" w:eastAsia="方正小标宋简体" w:cs="方正小标宋简体"/>
          <w:i w:val="0"/>
          <w:iCs w:val="0"/>
          <w:caps w:val="0"/>
          <w:color w:val="000000"/>
          <w:spacing w:val="0"/>
          <w:sz w:val="36"/>
          <w:szCs w:val="36"/>
        </w:rPr>
      </w:pPr>
      <w:r>
        <w:rPr>
          <w:rStyle w:val="6"/>
          <w:rFonts w:hint="eastAsia" w:ascii="方正小标宋简体" w:hAnsi="方正小标宋简体" w:eastAsia="方正小标宋简体" w:cs="方正小标宋简体"/>
          <w:i w:val="0"/>
          <w:iCs w:val="0"/>
          <w:caps w:val="0"/>
          <w:color w:val="000000"/>
          <w:spacing w:val="0"/>
          <w:sz w:val="36"/>
          <w:szCs w:val="36"/>
        </w:rPr>
        <w:t>融水苗族自治县第十五届人民代表大会</w:t>
      </w:r>
    </w:p>
    <w:p>
      <w:pPr>
        <w:pStyle w:val="3"/>
        <w:keepNext w:val="0"/>
        <w:keepLines w:val="0"/>
        <w:widowControl/>
        <w:suppressLineNumbers w:val="0"/>
        <w:spacing w:line="315" w:lineRule="atLeast"/>
        <w:ind w:firstLine="723" w:firstLineChars="200"/>
        <w:jc w:val="center"/>
        <w:rPr>
          <w:rFonts w:hint="eastAsia" w:ascii="方正小标宋简体" w:hAnsi="方正小标宋简体" w:eastAsia="方正小标宋简体" w:cs="方正小标宋简体"/>
          <w:i w:val="0"/>
          <w:iCs w:val="0"/>
          <w:caps w:val="0"/>
          <w:color w:val="000000"/>
          <w:spacing w:val="0"/>
          <w:sz w:val="36"/>
          <w:szCs w:val="36"/>
        </w:rPr>
      </w:pPr>
      <w:r>
        <w:rPr>
          <w:rStyle w:val="6"/>
          <w:rFonts w:hint="eastAsia" w:ascii="方正小标宋简体" w:hAnsi="方正小标宋简体" w:eastAsia="方正小标宋简体" w:cs="方正小标宋简体"/>
          <w:i w:val="0"/>
          <w:iCs w:val="0"/>
          <w:caps w:val="0"/>
          <w:color w:val="000000"/>
          <w:spacing w:val="0"/>
          <w:sz w:val="36"/>
          <w:szCs w:val="36"/>
        </w:rPr>
        <w:t>第六次会议关于自治县国民经济和社会发展</w:t>
      </w:r>
    </w:p>
    <w:p>
      <w:pPr>
        <w:pStyle w:val="3"/>
        <w:keepNext w:val="0"/>
        <w:keepLines w:val="0"/>
        <w:widowControl/>
        <w:suppressLineNumbers w:val="0"/>
        <w:spacing w:line="315" w:lineRule="atLeast"/>
        <w:ind w:firstLine="723" w:firstLineChars="200"/>
        <w:jc w:val="center"/>
        <w:rPr>
          <w:rFonts w:hint="eastAsia" w:ascii="方正小标宋简体" w:hAnsi="方正小标宋简体" w:eastAsia="方正小标宋简体" w:cs="方正小标宋简体"/>
          <w:i w:val="0"/>
          <w:iCs w:val="0"/>
          <w:caps w:val="0"/>
          <w:color w:val="000000"/>
          <w:spacing w:val="0"/>
          <w:sz w:val="36"/>
          <w:szCs w:val="36"/>
        </w:rPr>
      </w:pPr>
      <w:r>
        <w:rPr>
          <w:rStyle w:val="6"/>
          <w:rFonts w:hint="eastAsia" w:ascii="方正小标宋简体" w:hAnsi="方正小标宋简体" w:eastAsia="方正小标宋简体" w:cs="方正小标宋简体"/>
          <w:i w:val="0"/>
          <w:iCs w:val="0"/>
          <w:caps w:val="0"/>
          <w:color w:val="000000"/>
          <w:spacing w:val="0"/>
          <w:sz w:val="36"/>
          <w:szCs w:val="36"/>
        </w:rPr>
        <w:t>第十二个五年规划执行情况报告和第十三个五年</w:t>
      </w:r>
    </w:p>
    <w:p>
      <w:pPr>
        <w:pStyle w:val="3"/>
        <w:keepNext w:val="0"/>
        <w:keepLines w:val="0"/>
        <w:widowControl/>
        <w:suppressLineNumbers w:val="0"/>
        <w:spacing w:line="315" w:lineRule="atLeast"/>
        <w:ind w:left="0" w:firstLine="723"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小标宋简体" w:hAnsi="方正小标宋简体" w:eastAsia="方正小标宋简体" w:cs="方正小标宋简体"/>
          <w:i w:val="0"/>
          <w:iCs w:val="0"/>
          <w:caps w:val="0"/>
          <w:color w:val="000000"/>
          <w:spacing w:val="0"/>
          <w:sz w:val="36"/>
          <w:szCs w:val="36"/>
        </w:rPr>
        <w:t>规划纲要的决议</w:t>
      </w:r>
    </w:p>
    <w:p>
      <w:pPr>
        <w:pStyle w:val="3"/>
        <w:keepNext w:val="0"/>
        <w:keepLines w:val="0"/>
        <w:widowControl/>
        <w:suppressLineNumbers w:val="0"/>
        <w:spacing w:line="315" w:lineRule="atLeast"/>
        <w:ind w:left="0" w:firstLine="480" w:firstLineChars="200"/>
        <w:jc w:val="both"/>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（2016年1月17日自治县第十五届人民代表大会第六次会议通过）</w:t>
      </w:r>
    </w:p>
    <w:p>
      <w:pPr>
        <w:pStyle w:val="3"/>
        <w:keepNext w:val="0"/>
        <w:keepLines w:val="0"/>
        <w:widowControl/>
        <w:suppressLineNumbers w:val="0"/>
        <w:spacing w:line="315" w:lineRule="atLeast"/>
        <w:ind w:left="0" w:leftChars="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苗族自治县第十五届人民代表大会第六次会议听取和审查了自治县人民政府提出的《融水苗族自治县国民经济和社会发展第十二个五年规划执行情况的报告》和《融水苗族自治县国民经济和社会发展第十三个五年规划纲要（草案）》，同意自治县第十五届人民代表大会第六次会议财经审查委员会的审查报告。会议决定，批准《融水苗族自治县国民经济和社会发展第十二个五年规划执行情况的报告》，批准融水苗族自治县国民经济和社会发展第十三个五年规划纲要。</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中共融水苗族自治县委员会</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关于制定融水苗族自治县国民经济和社会发展</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第十三个五年规划的建议</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（摘要）</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中国共产党融水苗族自治县第十三届委员会第十七次全体（扩大）会议，深入学习贯彻党的十八大和十八届五中全会、自治区党委十届六次全会、市委十一届十五次全会精神，全面分析新常态下经济社会发展新特征、新趋势，认真研究今后五年我县发展目标任务，就制定国民经济和社会发展第十三个五年规划（2016—2020年），提出如下建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一、树立创新、协调、绿色、开放、共享发展理念，实现与全国全区同步全面建成小康社会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坚持创新发展、协调发展、绿色发展、开放发展、共享发展，围绕到2020年实现脱贫摘帽，与全国全区同步全面建成小康社会的目标要求，结合现阶段县情实际来科学谋划我县“十三五”规划。</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（一）“十三五”时期我县发展的指导思想和战略思路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高举中国特色社会主义伟大旗帜，全面贯彻党的十八大和十八届三中、四中、五中全会精神，以马克思列宁主义、毛泽东思想、邓小平理论、“三个代表”重要思想、科学发展观为指导，深入贯彻习近平总书记系列重要讲话精神，按照“五位一体”总体布局和“四个全面”战略布局，围绕自治区党委十届六次全会和市委十一届十五次全会部署，坚持发展第一要务，以提高经济发展质量和效益为中心，牢固树立创新、协调、绿色、开放、共享五大发展理念，坚持发挥优势，错位发展，以特色赢取优势，以创新促进发展，将产业做强做优、城市做大做美、民生做好做实，打赢脱贫攻坚战，实现到2020年脱贫摘帽，与全国全区同步全面建成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（二）“十三五”时期我县发展的主要目标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综合考虑未来发展趋势和条件，今后五年我县经济社会发展的总体目标是到2020年实现脱贫摘帽，与全国全区同步全面建成小康社会。到2020年地区生产总值、人均GDP比2010年翻一番以上，经济增速略高于全区、全市平均水平。全县地区生产总值和人均GDP年均增长9%左右，财政收入年均增长8%，固定资产投资年均增长15%，城镇居民人均可支配收入年均增长10%，农民人均纯收入年均增长13%。全县贫困人口全部脱贫，贫困村、贫困县“摘帽”。同时，经济发展质量和效益明显提高，新型工业化、信息化、城镇化、农业现代化水平进一步提升。到2020年，建成自治区新型城镇化综合试点县。人民生活显著改善，就业、教育、文化、社保、医疗、住房等公共服务体系更加健全，基本公共服务均等化水平稳步提高。生态文明建设成效显著，生态经济加快发展，空气、水体、土壤环境质量全部达到优良以上。民主法治建设和社会治理全面加强。重要领域和关键环节改革取得决定性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（三）“十三五”我县的空间布局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深入实施主体功能区规划，严格划定生态红线和用途管制，以主体功能区规划为基础统筹各类空间性规划，推进“多规合一”，科学谋划人口分布、经济布局、国土利用和城镇化格局。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二、实施创新驱动战略，加快培育经济发展新动力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确保经济持续较快发展、推动产业转型升级是我县“十三五”期面临的双重任务。必须以科技创新为引领，统筹推进自主创新与协同创新，进一步促进技术创新、产品创新、业态创新、制度创新、管理创新，推动大众创业、万众创新，增强创新驱动发展能力，推进经济发展向依靠科技进步、劳动者素质提高和管理创新转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三、实施绿色发展战略，推动经济转型升级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把生态文明建设放在更加突出的地位，以生态保护和修复为基础，积极融入三柳高速生态经济带，大力发展高效生态农业、环境友好型工业、生态文化旅游业，走出一条具有融水特色的产业强、百姓富、生态美的绿色发展之路，推进美丽融水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（一）发展现代生态农林业。加快转变农业发展方式，提升农业质量效益和竞争力，走产出高效、产品安全、资源节约、环境友好的农业现代化道路。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构建生态工业体系。优化产业布局，创新园区体制机制，加快完善康田竹木加工园、和睦新型材料园、六洞化工工业园等“一区三园”基础及环保配套设施，打造循环生态型工业园区，促进工业集聚和绿色发展，至2020年全县工业园区产业集中度达到75%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加快发展现代服务业。积极发展现代商贸物流业，加快县城及各重点乡镇商贸物流设施建设，加快连锁经营、物流配送、电子商务等现代商贸流通业态发展，到2020年，社会消费品零售总额突破39亿元以上，全县服务业增加值达到45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深入推进旅游名县建设。大力推进全域旅游，按照“秀美融水·风情苗乡”旅游发展定位，打造广西乃至全国特色旅游名县、国家全域旅游示范区。到2020年，全县旅游接待总量500万人次以上，旅游社会总收入40亿元以上；旅游业总收入占本县GDP比重30%以上；旅游从业人数占本地就业总数比重20%以上；年游客接待人次达到本地常住人口数量10倍以上；当地农民年纯收入20%以上来源于旅游收入；旅游税收占地方财政税收10%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四、实施协调发展战略，统筹城乡一体化发展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新型城镇化建设要求，顺应现代城镇发展新理念新趋势，坚持走以人为本、“四化”同步、布局优化、生态文明、文化传承的具有融水特色的新型城镇化道路，进一步优化城镇发展格局，全面增强城镇承载能力，促进城乡一体化发展，打造高品位、具有民族特色的生态宜居旅游名城。“十三五”期间，力争每年县城新增建成区扩容1平方公里以上，城镇化率年均增长2个百分点，到2020年，城镇化率达40%以上，城市功能进一步完善，城市品位进一步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（一）优化产业布局，推动城乡差异化发展。坚持产城融合，培育产业支撑，形成“一区三园”县域城镇产业空间格局。围绕加快发展现代生态特色农业，加快推进现代生态特色农业基地建设。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统筹城乡，加快推进新型城镇化，构建大县城与名镇名村协同发展新格局。实施大县城战略，重点推进水东新区、城南新区建设开发，加快融水三桥及延长线、市政路网等基础设施项目建设。以环元宝山、九万山、滚贝老山旅游圈，推进名镇名村建设。逐步完善公共服务基础设施，推进新型城镇化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（三）交通优先，完善城乡基础设施建设。一是构建现代综合交通运输网络。二是增强城乡水利设施保障能力。三是提升城乡能源供应保障能力。四是加快推进信息化，建设“智慧融水”。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（四）深入推进“美丽融水”乡村活动，加快生态文明建设，严守生态保护红线，加强重点生态功能区建设保护。</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五、实施开放发展战略，拓展发展新空间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加快“十三五”发展，必须紧紧围绕国家推进“一带一路”建设 、自治区加快珠江—西江经济带发展的重大机遇和柳州打造西江经济带龙头城市的有利契机，稳妥有序推进全面深化改革，实施更加积极主动的开放带动战略，进一步扩展县域发展空间，激发和释放发展动力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六、实施共享发展战略，提升保障和改善民生水平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共享发展成果、增进人民福祉是“十三五”发展的根本出发点和归宿。按照人人参与、人人尽力、人人享有的要求，坚持保基本、兜底线、促公平，完善民生领域各项制度，提高城乡基本公共服务均等化水平，让全县各族人民在共建共享发展中有更多获得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努力办好人民满意的教育。二是提高公共卫生医疗水平。三是繁荣融水文化体育事业。四是健全覆盖城乡的社会保障体系。五是健全公共就业服务体系。六是全面推进法治建设。七是创新社会治理体制。八是健全公共安全体系。九是促进民族团结进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七、补齐短板，全力打赢脱贫攻坚战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脱贫攻坚是融水“十三五”期最大的政治任务、最大的民生工程、最大的发展机遇。作为国家扶贫开发工作重点县，贫困人口数占全市贫困人口的三分之一以上，融水扶贫脱贫任务十分艰巨，在未来五年要坚持以脱贫攻坚统揽经济社会发展全局，抢抓机遇，乘势而为，全力以赴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明确脱贫攻坚目标。强化党政“一把手”负总责的脱贫攻坚责任制，以决战决胜的勇气和担当，采取超常规举措，拿出过硬办法，到2020年，实现“两个确保”：确保全县现行标准下的11.64万农村贫困人口实现脱贫，确保101个贫困村脱贫摘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全力实施脱贫攻坚工程。在扎实做好精准识别基础上，建立完善精准扶贫机制，以“攻坚五年、圆梦小康”为主题，精准实施“七个一批”脱贫攻坚，即产业发展扶持一批（占20%左右）、转移就业扶持一批（占20%左右）、移民搬迁安置一批（占17%左右）、生态补偿脱贫一批（占6%左右）、教育扶智帮助一批（占8%左右）、医疗救助解困一批（占4%左右）、低保政策兜底一批（占25%左右），全力推进脱贫攻坚“十大行动”，即特色产业富民行动、扶贫移民搬迁行动、农村电商扶贫行动、农民工培训创业行动、贫困户产权收益行动、基础设施建设行动、科技文化扶贫行动、金融扶贫行动、社会扶贫行动、农村“三留守”人员和残疾人关爱服务行动, 切实做到扶持对象、扶贫项目、资金使用、措施到户、因村派人、脱贫成效“六个精准”,决不让一个少数民族、一个地区掉队，确保贫困地区、贫困人口与全国全区同步实现全面小康社会。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八、全面加强党的建设，保障规划顺利实施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实现“十三五”规划目标，关键在党。全县各级党组织和广大党员干部要按照全面从严治党的要求，以新理念新状态新作为扎实推进“十三五”经济社会发展，不断开创工作新局面。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增强各级领导班子和干部队伍统筹经济社会发展能力。二是切实加强党的基层组织建设。三是强化人才支撑保障能力。四是加强社会主义民主政治建设。五是深入推进党风廉政建设和反腐败工作。六是以过硬作风确保规划全面落实。</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十三五”发展目标，前景光明、任务繁重。全县共产党员和各族人民要更加紧密地团结在以习近平同志为核心的党中央周围，在上级党委、政府的正确领导下，解放思想、开拓创新，万众一心、砥砺奋进，为确保到2020年我县实现脱贫摘帽，与全国全区同步全面建成小康社会而努力奋斗！</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目 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融水苗族自治县第十五届人民代表大会第六次会议关于自治县国民经济和社会发展第十二个五年规划执行情况报告和第十三个五年规划纲要的决议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中共融水苗族自治县委员会关于制定融水苗族自治县国民经济和社会发展第十三个五年规划的建议（摘要）</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前 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第一篇 清醒认识，“十三五”时期发展背景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第一章 “十三五”发展的现实基础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“十二五”发展的主要成就</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“十二五”发展的经验与问题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第二章 “十三五”发展机遇与挑战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发展面临挑战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第三章 指导思想和基本原则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指导思想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第四章 发展目标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第五章 发展战略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第六章 优化布局，推动城乡差异化发展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优化空间布局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优化产业布局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第二篇实施创新驱动战略加快培育经济发展新动力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第七章构建区域创新体系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增强企业自主创新能力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加强公共创新平台建设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构建金融科技融合体系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不断优化自主创新发展环境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第八章大力推动科技创新运用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完善科技创新体系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推进重点产业技术创新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扶持科技特派员创新创业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加大科技项目申报力度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 大力推进“互联网+”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第三篇 实施绿色发展战略，推动经济转型升级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第九章壮大发展现代生态农林业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建设广西生态林业强县</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建设生态特色现代农业基地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建设完善现代农业基础设施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构建现代农业支撑保障体系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第十章 着力构建特色生态工业体系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强化平台建设促进集聚和绿色发展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打造百亿元木竹林产生态加工业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积极发展战略性新兴产业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统筹发展其他生态加工业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第十一章 加快发展现代服务业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发展生态风情特色旅游业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积极发展现代商贸物流业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统筹培育发展新兴服务业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第四篇 实施协调发展战略，统筹城乡一体化发展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第十二章 统筹城乡，加快推进新型城镇化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构建大县城与名镇名村协同发展新格局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推进现代新型城镇建设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推动农业转移人口城镇化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第十三章 交通优先，完善城乡基础设施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构建现代综合交通运输网络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增强城乡水利设施保障能力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提升城乡能源供应保障能力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推进信息化建设“智慧融水”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第五篇 实施开放发展战略，拓展发展新空间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第十四章 改革开放，增强发展动力活力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推进全面深化改革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扩大开放合作发展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第六篇 实施共享发展战略，推动和谐发展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第十五章 民生为本，推进公共服务均等化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优先发展推动教育现代化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提高公共卫生医疗水平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繁荣融水文化体育事业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健全覆盖城乡的社会保障体系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 健全公共就业服务体系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第十六章 依法治县，构建“法治融水”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推进依法治县</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加强基层民主建设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加强基层法治建设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完善社会信用体系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第十七章 全面提高社会治理水平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加强社会组织建设管理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加强基层和社区管理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加强社会治安综合治理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第十八章 生态宜居，永葆山青水绿天蓝</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推进生态功能区建设保护</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加强资源集约节约利用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统筹城乡环境保护建设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第七篇 补齐短板，全力打赢脱贫攻坚战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第十九章 扶贫攻坚，确保脱贫与实现小康</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明确脱贫攻坚目标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实施精准识别工程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实施脱贫攻坚战略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第八篇 强化机制，保障规划顺利实施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第二十章 强化规划约束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健全规划实施组织机制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加强规划实施统筹协调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有效实施重大项目建设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加强规划实施监测评估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附表1. 融水县“十三五”经济社会发展主要目标指标表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附表2. 融水县“十三五”全面建成小康社会指标监测表（仅供参考）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附表3. 融水县“十三五”发展规划重大项目储备表</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前</w:t>
      </w:r>
      <w:r>
        <w:rPr>
          <w:rStyle w:val="6"/>
          <w:rFonts w:hint="eastAsia" w:ascii="方正仿宋_GB2312" w:hAnsi="方正仿宋_GB2312" w:eastAsia="方正仿宋_GB2312" w:cs="方正仿宋_GB2312"/>
          <w:i w:val="0"/>
          <w:iCs w:val="0"/>
          <w:caps w:val="0"/>
          <w:color w:val="000000"/>
          <w:spacing w:val="0"/>
          <w:sz w:val="24"/>
          <w:szCs w:val="24"/>
          <w:lang w:val="en-US" w:eastAsia="zh-CN"/>
        </w:rPr>
        <w:t xml:space="preserve"> </w:t>
      </w:r>
      <w:r>
        <w:rPr>
          <w:rStyle w:val="6"/>
          <w:rFonts w:hint="eastAsia" w:ascii="方正仿宋_GB2312" w:hAnsi="方正仿宋_GB2312" w:eastAsia="方正仿宋_GB2312" w:cs="方正仿宋_GB2312"/>
          <w:i w:val="0"/>
          <w:iCs w:val="0"/>
          <w:caps w:val="0"/>
          <w:color w:val="000000"/>
          <w:spacing w:val="0"/>
          <w:sz w:val="24"/>
          <w:szCs w:val="24"/>
        </w:rPr>
        <w:t>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2016-2020年），是我国全面推进“五位一体”总体布局和“四个全面”战略布局、广西实现“两个建成”目标、柳州市“在广西率先实现全面建成小康社会和打造西江经济带龙头城市”的关键时期。根据《中共融水县委关于制定融水苗族自治县国民经济和社会发展第十三个五年规划纲要的建议》编制的《融水苗族自治县国民经济和社会发展第十三个五年规划纲要》，是“十三五”时期全县各族人民加快富民强县新跨越、与全区全国同步全面建成小康社会的宏伟蓝图及行动纲领，是编制和实施全县各项专项规划、年度计划、也是全县各级政府部门履行职能、引导市场行为的重要依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“十三五”时期发展背景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在经济社会发展新常态下，经济社会发展的国际国内环境继续发生深刻变化，我县必须立足融水发展现实基础，深刻认识国内外环境的新形势新机遇新挑战，为科学制定“十三五”发展规划纲要提供基础依据。的主要成就</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二五”时期，面对国内外复杂多变的环境形势，县委、县政府团结广大干部群众，结合融水县实际，深入贯彻落实中央、自治区及柳州市一系列战略部署和方针政策，围绕“十二五”规划提出的建设国家生态文明示范县和广西林业经济强县、旅游名县目标，按照“以资源换产业，以‘三化’促发展”的理念思路，突出抓好各项重点工作，着力稳增长、调结构、促改革、惠民生、优环境，稳步推进新型城镇化、新型工业化、农业现代化，真抓实干，克难攻坚，实现全县经济社会平稳较快发展，先后荣获“全国绿化模范县”、“广西科学发展进步县”、“中国最佳绿色生态旅游目的地”、“中国最佳民俗风情旅游目的地”、“广西优秀旅游县”、“平安广西”建设先进县、“自治区卫生县城”、“广西林业产业发展十强县”等称号，各项事业取得新进步，城乡群众安居乐业，为“十三五”时期进一步加快发展打下了坚实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克服不利因素影响，保持经济较快增长。“十二五”以来，融水立足于县情实际，把握自治区实施“西江黄金水道”、“柳来河一体化” 战略等有利时机，以项目建设为抓手，着力推进新型工业化、新型城镇化和现代特色农业发展，有效克服国内外经济下行等不利因素影响，保持经济平稳较快增长。到2015年末，全县实现地区生产总值76.67亿元，比上年增长10.8%，年均增长12.9%；人均地区生产总值18576元，比上年增长10.1%，年均增长10.5%；地方财政收入完成6.02亿元，比上年增长10.45%，年均增长12.68%；固定资产投资完成89.15亿元，比上年增长18.1%，年均增长20%；社会消费品零售总额完成24亿元，比上年增长11.2%，年均增长14.3%，“十二五”期我县主要经济指标均保持两位数增长，经济发展增速保持在柳州市前列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经济结构调整加快，三次产业壮大发展。 “十二五”期间，全县第一产业比重明显下降，第二产业比重保持稳定，第三产业明显提高，经济结构调整明显加快。三次产业结构比由2010年的27.95:44.21:27.84调整为2015年的20.39:43.79:35.82。结构调整的因素主要体现在：一是有效推进康田园区、和睦园区和六洞园区“一区三园”工业平台建设，基本形成以城镇及园区为依托，以竹木加工、制糖、农林产品加工、化工、建材等为特色的资源型工业格局，2015年全县工业总产值完成64.1亿元，年均增长19.4%，其中规上企业完成总产值58亿元，年均增长22.9%。二是发挥“秀美融水、风情苗乡”特色旅游优势，通过加快发展融水生态特色旅游业，有效带动商贸、物流等现代服务业发展。2015年，全县旅游总收入实现27.59亿元，增长103.77%；社会消费品零售总额完成24亿元，同比增长11.2%；第三产业增加值完成28.03亿元，年均增长14%。三是深入实施“十大农业品牌工程”和“农民人均纯收入倍增计划”，培育壮大农业龙头企业和新型农业经营组织，打造建设“三养”“三香”、“三林”、“三农”等现代农业基地，全县现代农业规模水平明显提高，2015年全县第一产业增加值完成15.9亿元，比2010年增长33%。</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基础设施建设加快，公共服务能力增强。 “十二五”期间，全县全社会固定资产投资总额累计完成383.9亿元，年均增长20%,交通、能源、水利基础设施建设成果显著，先后建设完成康田至榄口、省道204线（浮石至融水段）提级改造工程，建成融水二桥、苗都大道、丹江大道、融东大道、苗乡南路、城南大道，全县行政村路面硬化率达94%，建制村通畅率比2010年提高49个百分点。先后建成民族大道、众友现代城、棚户区改造和保障性住房工程等一大批城镇化重大项目，建成县城堤防护岸工程、自来水厂2万吨扩容工程、中小河流治理和小（二）型水库除险加固工程等，以及怀宝镇太阳山、安陲、西廓、滚贝等110KV、35KV、10KV城乡配变电站及输送线路等一批城乡电网改造工程，城乡基础及公共设施条件显著改善。</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新型城镇化成效初显，城乡建设水平提高。“十二五”期间，以项目建设为中心，按照“以融江为轴线，南伸北充，重点向东，再造一个新县城”思路，重点推进旧城区改造、水东新区、城南新区规划建设，统筹县城和重点集镇基础设施、公共设施建设，先后建设完成水东新区市政道路、融水二桥、望江路改造工程、民族路工程、北环路、滨江大道和苗都大道、县中医医院搬迁、民族高中建设、东岸御景、融协五星宾馆、东景华庭、苏盟商业广场、县城苗楼广场工程、县城天燃气管网工程、和睦三防污水处理厂、县城区绿化美化景观工程等一大批县城和重点集镇基础及公共设施项目。2015年末，县城建成区扩容到9.15平方公里，全县城镇化率由2010年的23.46%提升到31%，县城及重点集镇基础设施功能和生态宜居水平明显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人民生活水平提升，社会事业进步发展。2015年，全县农民人均纯收入6742元，年均增长14.9%；城镇居民人均可支配收入25566元，年均增长10.7%；教育事业健康发展，全县小学入学率100%，初中入学率99.8%，每万人口高中阶段在校学生178人，高中阶段毛入学率为70.93%；医疗卫生服务均等化水平提高，新农合参合率98.61%，看病难、看病贵问题得到有效缓解；城镇登记失业率为3.72%，城乡居民基本养老保险覆盖率达100%，养老金发放率达100%，农村和城镇低保基本实现应保尽保，社会保障覆盖面逐步扩大；“十二五”以来，稳步推进“民族文化十大工程”，自治区级苗族文化（融水）生态保护区申报成功，创建“自治区级特色文化产业项目示范县”通过自治区验收，中国·融水苗族芦笙斗马节被评为“中国最具民族特色节庆”，“苗族系列坡会群”、“中国·融水苗族芦笙斗马节”等特色文化品牌影响力不断扩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大力推进扶贫攻坚，扶贫脱贫成效明显。 “十二五”期间，抓紧国家实施滇桂黔石漠化片区区域发展与扶贫攻坚规划的历史机遇，加强扶贫攻坚推进力度，编制完成融水县滇桂黔石漠化片区区域发展与扶贫攻坚实施规划，组织完成101个贫困村贫困人口识别和建档立卡工作，建立精准扶贫有效制度，整合人力、财力、物力，有效推进实施贫困村基础设施建设、产业开发、扶贫培训等扶贫工程，实施完成53个贫困村整村推进扶贫工程、实施易地扶贫搬迁工程44个、农村危房改造26260户、村屯“一事一议”工程254个，开展农民实用技术培训25000人次，扶贫攻坚取得明显成效。2015年，全县贫困人口从2011年的22.41万人减少到2015年的11.64人，减贫10.77万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加强生态环境保护，生态文明水平提高。 “十二五”期间，全县深入实施“绿满八桂” 、“家园绿美”工程建设，推进生态公益林保护、水源林养护、水土保持、矿山治理等生态保护建设，加大绿化造林，加强对森林、河流、山脉等自然生态保护。结合新农村建设、特色旅游发展，深入开展“美丽融水·清洁乡村”活动，到2015年全县建成自治区级生态村命名43个，市级生态村命名56个，森林覆盖率达79%。全面开展环境安全隐患大清查大整治行动，优化矿山企业采选秩序，完成自治区级垃圾综合处理示范村项目建设，建成各乡镇垃圾焚烧站、垃圾中转站和全部自然屯垃圾收集点设施，加强城镇污水、生活垃圾处理，加强工业污染防治，停产整治淘汰涉污落后产能企业，有效推进企业清洁生产、节能减排和公共机构节能管理。到2015年， GDP能耗超额完成区、市下达“十二五”期控制指标，县城污水处理率达到94.7%，生活垃圾无害化处理率达到100%；全面完成上级下达的节能减排任务目标。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深化改革扩大开放，发展动力活力增强。 “十二五”期间，深入推进土地、财政、投资金融、行政审批等重点领域关键环节改革；科技、教育、文化、医疗卫生、社会保障等领域改革有序推进；逐步完善园区建设与城乡一体化统筹管理体制；国有企业改革、统筹城乡综合改革取得突破，非公有制经济快速发展，农村综合改革深入实施，农村土地承包经营权流转集体林权制度和国有林场改革取得明显成效。加大经济开放合作发展力度，积极融入中国-东盟区域经济合作，加强与贵州、广东等区域产业协作与对接，招商引资和经济开放发展取得丰硕成果。到2015年，全县非公工业企业完成总产值占规模以上工业总产值的80%以上；累计引进合作项目170个，累计引进县外境内项目资金75.63亿元人民币，累计利用外资1865万美元，累计进出口914.85万美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政府行政效能提升，社会治理水平提高。 “十二五”期间，结合深化政府行政与审批制度改革，加强依法治县和社会管理创新，政府行政效能和社会治理水平明显提高。继续推进平安融水建设，全面落实食品药品安全责任制，食品药品监督管理体制改革取得重大进展；加强互联网管理和舆情处置工作，进一步畅通社情民意反映渠道，逐步建立社会矛盾纠纷化解长效机制。推进天网工程进农村、进社区、进企业延伸，建立健全高效联动的立体化防控体系，深入开展“大排查、大接访、大调解、大防控”和专项整治行动，社会治安进一步好转，人民安居乐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“十二五”发展的经验与问题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总结全县“十二五”时期发展，主要有以下经验：一是必须坚持结合实际贯彻落实中央、自治区及柳州市的战略部署和方针政策，善于在国家和自治区战略实施中抢抓机遇加快融水发展。二是必须坚持深化改革扩大开放，创新体制机制，不断增强发展创新的动力活力。三是必须坚持科学发展特色发展，立足生态资源优势，加快融水生态农林、木竹加工、苗乡特色旅游等传统资源产业改造升级，构建生态经济体系，加强生态环境建设保护和节能减排，推动经济转型、绿色发展和生态文明。四是必须坚持以人为本，推进扶贫开发和基本公共服务均等化，注重改善民生，统筹城乡区域协调发展。五是必须坚持生态建设和环境保护，推动生态经济和绿色发展，加强节能减排降耗，保持好山清水秀、生态优良的环境，不断提高可持续发展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当然，应该清醒看到，虽然“十二五”全县经济社会发展取得显著成就，积累了宝贵经验，但同时也存在一些发展的问题和困难。主要是经济总量小，产业发展不足，在新常态下转方式调结构难度大，传统增长动力减弱，战略性新兴产业发展缓慢，企业创新能力不足，实现经济持续稳定增长任务艰巨;贫困人口多，贫困程度深，与全国全区同步全面建成小康社会任务艰巨;发展基础薄弱，交通主干道等基础设施仍然滞后，统筹城乡发展、补齐民生短板、提高保障水平、推进基本公共服务全覆盖与均等化任务艰巨；产业发展与生态环境保护矛盾仍然突出，生态功能区建设与发展环境面临新挑战。我们必须时刻保持清醒，主动适应新常态，把握新机遇，应对新挑战，实现新作为，奋力开创“十三五”融水发展新局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第二章 “十三五”发展机遇与挑战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中国经济进入新常态，全县发展面临一定的挑战和问题，但总体来看，“十三五”乃至更长一段时间我国和广西仍处于加快发展的战略机遇期，自治县“十三五”发展面临的机遇大于挑战，外部发展环境总体有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国内环境。从国内看，未来五年我国经济进入调整发展增速放缓新常态，国家面对国际新形势和国内新常态实施一系列重大国际国内战略部署和政策举措，对内推进“四个全面”战略部署，继续实施新一轮西部大开发和扶贫攻坚，加快推动创新驱动发展、经济转型升级和区域城乡协调。对外实施</w:t>
      </w:r>
      <w:r>
        <w:rPr>
          <w:rFonts w:hint="eastAsia" w:ascii="方正仿宋_GB2312" w:hAnsi="方正仿宋_GB2312" w:eastAsia="方正仿宋_GB2312" w:cs="方正仿宋_GB2312"/>
          <w:i w:val="0"/>
          <w:iCs w:val="0"/>
          <w:caps w:val="0"/>
          <w:color w:val="000000"/>
          <w:spacing w:val="0"/>
          <w:sz w:val="24"/>
          <w:szCs w:val="24"/>
          <w:lang w:eastAsia="zh-CN"/>
        </w:rPr>
        <w:t>“一带一路”倡议</w:t>
      </w:r>
      <w:r>
        <w:rPr>
          <w:rFonts w:hint="eastAsia" w:ascii="方正仿宋_GB2312" w:hAnsi="方正仿宋_GB2312" w:eastAsia="方正仿宋_GB2312" w:cs="方正仿宋_GB2312"/>
          <w:i w:val="0"/>
          <w:iCs w:val="0"/>
          <w:caps w:val="0"/>
          <w:color w:val="000000"/>
          <w:spacing w:val="0"/>
          <w:sz w:val="24"/>
          <w:szCs w:val="24"/>
        </w:rPr>
        <w:t>、打造中国对外开放升级版，努力拓展国际发展空间，为广西和我县“十三五”创新发展、转型发展和开放发展提供了良好内外部环境。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区内环境。从区内看，“十三五”期，中国—东盟自由贸易区升级版建设进程加快，广西与东盟深化合作机制健全完善，与东盟国家互联互通水平逐步提升，使广西在服务国家战略中能够更加深度融入全球经济，不断提升开放型经济水平，广西在全国对外开放大格局中的地位更加凸显。国家要求广西建成我国西南中南地区开放发展新的战略支点，进一步凸显广西在国家区域发展总体战略格局中的地位和作用，成为促进广西腾跃发展的强大动力。自治区党委已就全面深化改革、扩大开放合作、加强法治建设、保障和改善民生，以及工业、服务业、旅游、生态经济、新型城镇化、非公有制经济、教育、扶贫和农民工工作等方面作出了一系列重大决策部署，广西发展布局更加完善，政策举措更加精准有力，为“十三五”发展奠定了坚实基础。自治区“十三五”发展决策举措，及自治区“双核驱动 三区统筹”战略将融水纳入珠江—西江经济带县城发展区域，为融水更好地利用资源优势促进经济社会发展提供了开放合作、政策依据和保障。</w:t>
      </w:r>
    </w:p>
    <w:p>
      <w:pPr>
        <w:pStyle w:val="3"/>
        <w:keepNext w:val="0"/>
        <w:keepLines w:val="0"/>
        <w:widowControl/>
        <w:suppressLineNumbers w:val="0"/>
        <w:spacing w:line="315" w:lineRule="atLeast"/>
        <w:ind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市内环境。柳州作为广西副中心城市和最大工业城市，在经济社会、城市建设等诸多领域确立了先发优势和比较优势，产业转型升级走在全区前列并率先进入了工业化中后期阶段，工业化快速推进将成为柳州市今后发展主趋势。通过工业内部结构优化，传统产业加快转型升级，战略性新兴产业迅速发展，创新能力持续提高，产品市场竞争力不断增强，催生柳州新的经济增长点。同时，柳州成为第一批国家新型城镇化综合试点城市，有利于柳州市加快城市发展战略，以产城融合为重点，推进城镇扩容提质、城乡协同发展，城镇化成为未来数十年柳州市最大的发展潜力。国家</w:t>
      </w:r>
      <w:r>
        <w:rPr>
          <w:rFonts w:hint="eastAsia" w:ascii="方正仿宋_GB2312" w:hAnsi="方正仿宋_GB2312" w:eastAsia="方正仿宋_GB2312" w:cs="方正仿宋_GB2312"/>
          <w:i w:val="0"/>
          <w:iCs w:val="0"/>
          <w:caps w:val="0"/>
          <w:color w:val="000000"/>
          <w:spacing w:val="0"/>
          <w:sz w:val="24"/>
          <w:szCs w:val="24"/>
          <w:lang w:eastAsia="zh-CN"/>
        </w:rPr>
        <w:t>“一带一路”倡议</w:t>
      </w:r>
      <w:r>
        <w:rPr>
          <w:rFonts w:hint="eastAsia" w:ascii="方正仿宋_GB2312" w:hAnsi="方正仿宋_GB2312" w:eastAsia="方正仿宋_GB2312" w:cs="方正仿宋_GB2312"/>
          <w:i w:val="0"/>
          <w:iCs w:val="0"/>
          <w:caps w:val="0"/>
          <w:color w:val="000000"/>
          <w:spacing w:val="0"/>
          <w:sz w:val="24"/>
          <w:szCs w:val="24"/>
        </w:rPr>
        <w:t>深入实施，珠江—西江经济带建设上升为国家战略，贵广高铁开通，柳州市将迎来更为广阔的发展空间，有助于柳州逐步培育成为经济实力强、生态环境优、辐射带动强的区域核心增长极。融水要充分依托柳州市的战略发展机遇，加快推进大县城建设，促进传统产业结构调整、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“十三五”期，尽管面临着诸多复杂的国内环境和区域形势，我县仍面临许多难得的发展机遇。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脱贫攻坚战带来新的发展机遇。中央作出“十三五”时期扶贫开发脱贫攻坚战决定，通过建立精准扶贫工作机制及产业扶持、转移就业、易地搬迁、教育支持、医疗救助等措施实现脱贫，到2020年，我国现行标准下农村贫困人口实现脱贫，贫困县全部摘帽，解决区域性整体贫困。国家扶持中西部地区培育新的增长点，支持贫困地区加快脱贫致富奔小康，为全县加快完善基础设施、壮大发展优势特色产业、实现贫困群众脱贫致富和与全国全面建成小康社会提供政策保障和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bookmarkStart w:id="0" w:name="_GoBack"/>
      <w:bookmarkEnd w:id="0"/>
      <w:r>
        <w:rPr>
          <w:rFonts w:hint="eastAsia" w:ascii="方正仿宋_GB2312" w:hAnsi="方正仿宋_GB2312" w:eastAsia="方正仿宋_GB2312" w:cs="方正仿宋_GB2312"/>
          <w:i w:val="0"/>
          <w:iCs w:val="0"/>
          <w:caps w:val="0"/>
          <w:color w:val="000000"/>
          <w:spacing w:val="0"/>
          <w:sz w:val="24"/>
          <w:szCs w:val="24"/>
        </w:rPr>
        <w:t>新型城镇化建设成为经济发展重要引擎。“十三五”期间，国家将加快推进新型城镇化建设，以产城融合来集骤人气和投资，形成拉动经济新增长的拉动力。广西提出了大县城发展的战略，实施城镇基础设施提升工程，加快完善城镇市政设施，促进城乡基础设施互联互通、共建共享。柳州市提出新型城镇化发展——城镇集群发展战略目标，要进一步优化城镇发展格局，全面增强城镇经济发展承载力。这为融水推进大县城建设，迎来重大的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特色旅游名县创建凝聚发展新动力。随着主体功能区建设和西江——珠江经济带发展规划的实施，生态产业发展成为必然的发展趋势。旅游产业发展将成为融水生态产业发展的重点，“十二五”期，融水创建广西特色旅游名县已初具成效并形成共识，特色旅游产业发展正形成融水“十三五”期凝聚发展的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交通基础设施快速发展提升经济社会发展能力。“十三五”期，随着“三柳高速公路”、罗城－洞头二级公路、板江—大年二级路改造等公路建成通车，以及桂林—河池高速公路、和睦—柳城二级路等开工建设，融水境内外联内网交通路网条件将得到改善和提升，将为生态产业发展尤其是旅游产业发展带来质变的发展飞跃，经济社会发展承载能力将进一步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深化改革释放活力。“十三五”时期将是我国全方位深化体制机制改革的黄金时期，重点领域和关键环节改革将不遗余力推进。全面深化改革的红利，将有利于我县再创政策优势，趁机突破要素、环境等制约，激发市场和企业的发展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发展面临挑战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“十三五”时期，我县经济社会发展有着良好的机遇，但也存在现实困难，主要面临以下挑战。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产业发展不足面临新挑战。全县经过多年发展，逐步形成的传统资源型蔗糖、竹木加工、建材等支柱工业，但规模化、集约化发展能力不足，发展仍处于工业化初期阶段，缺乏自我改造升级的经济基础和创新发展能力，产品市场竞争力弱，在主体功能区建设和经济增长新常态下，产业转型发展面临着艰巨的结构调整改造升级任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与全国全区同步脱贫摘帽面临新挑战。融水作为桂西北落后贫困地区和国家扶贫开发工作重点县，“十三五”期，融水要实现脱贫人口11.64万人，101个贫困村脱贫摘帽，脱贫人口占柳州市总脱贫人口近2/3。目前，全面小康综合实现程度落后于全区全国平均水平，到2020年建成全面小康的难度加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交通基础落后面临新挑战。“十二五”期，全县境内二级公路总里程约62公里，高速路不通，乡镇公路等级低，且损坏严重，形成外联不畅、内联网断头路多的综合交通路网现状，对经济社会发展承载力低，致使资源得不到有效开发利用，开放合作受到一定程度影响。</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主体生态功能区建设与发展环境约束面临新挑战。作为欠发达少数民族山区县和国家扶贫开发工作重点县，全县广大群众加快脱贫发展、与全区全国同步全面建成小康社会的愿望极其强烈。但同时，自治县作为国家岭南山地重点生态功能区、珠江流域水源涵养保护区、广西及粤港澳区域的生态安全屏障，为国家主体功能区规划确定的重点生态功能限制开发区域，县域工业化、城镇化受到较大限制。目前，全县传统资源型粗加工产业比重大，资源集约利用水平低，“十三五”加快经济发展必然面临发展与生态环境保护约束的强大压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综合来看，“十二五”时期全县经济综合实力明显提升，为“十三五”发展打下良好基础。“十三五”时期，是融水县按照中央“五位一体”总体布局和“四个全面”战略布局，推进全面建成小康社会、全面深化改革、全面依法治县、全面从严治党，加快转方式调结构、实现富民强县新跨越的关键时期，是我县精准扶贫脱贫摘帽攻坚的决战时期。“十三五”时期国内环境仍将发生深刻变化，我国经济进入新常态，全面建成小康社会难度增大任务艰巨，“十三五”全县发展面临的挑战和机遇同在。必须立足融水发展的现实基础，深刻和清醒认识国内外环境的新形势新机遇新挑战，科学谋划和明确未来五年经济社会发展的总体思路、战略目标、重点任务，主动适应经济发展新常态，把握机遇，应对挑战，克难攻坚，奋力实现全面建成小康社会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指导思想和基本原则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第一节指导思想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高举中国特色社会主义伟大旗帜，全面贯彻党的十八大和十八届三中、四中、五中全会精神，以马克思列宁主义、毛泽东思想、邓小平理论、“三个代表”重要思想、科学发展观为指导，深入贯彻习近平总书记系列重要讲话精神，按照“五位一体”总体布局和“四个全面”战略布局，围绕自治区党委十届六次全会和市委十一届十五次全会部署，坚持发展第一要务，以提高经济发展质量和效益为中心，牢固树立创新、协调、绿色、开放、共享五大发展理念，坚持发挥优势，错位发展，以特色赢取优势，以创新促进发展，将产业做强做优、城市做大做美、民生做好做实，打赢脱贫攻坚战，实现到2020年脱贫摘帽，与全国全区同步全面建成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推动“十三五”时期融水发展，必须坚持以下原则：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创新发展。把创新摆在经济社会发展全局的核心位置，大力推进制度创新、科技创新、文化创新、人才创新等各方面创新，促进大众创业、万众创新，增强全社会创新活力，推动经济发展向主要依靠科技进步、劳动者素质提高和管理创新转变，促进融水产业调整升级和经济转型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协调发展。坚持工业反哺农业、城市支持农村，健全城乡发展一体化体制机制，推进城乡要素合理配置和基本公共服务均等化。促进经济协调、可持续和又好又快发展，坚持发挥优势、释放潜能、补齐短板、“四化”同步，增强发展后劲。</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绿色发展。深入推进生态文明建设，大力发展生态经济，把生态优势转化为发展优势，推动绿色低碳循环发展，形成节约资源和保护环境的空间格局、产业结构、生产方式，努力走出一条具有融水特色的产业强、百姓富、生态美的绿色发展之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坚持开放发展。积极融入区域开放合作，依托资源优势，加大招商选资力度，简化审批程序，吸引有实力的企业来融投资置业，引进和培育急需人才和实用人才，提高经济合作开放水平。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坚持共享发展。坚持以人为本、民生为先，通过推进新型城镇化，统筹城乡协调发展，促进城乡基本公共服务均等化，切实保障和改善民生，让全县群众共同分享发展成果。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第四章 发展目标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必须主动适应新常态的发展要求，紧紧围绕到2020年与全国全区同步全面建成小康社会和脱贫摘帽的“十三五”规划目标，以经济转型发展和脱贫攻坚为核心任务，着力推进主体功能区建设、完善城乡基础设施、构建生态经济体系、推动新型工业化城镇化、加快扶贫脱贫和基本公共服务均等化。综合考虑未来发展趋势和条件，今后五年全县经济社会发展的总体目标是：全面打赢脱贫攻坚战，与全国全区同步全面建成小康社会。到2020年，经济发展质量和效益明显提高，新型工业化、信息化、城镇化、农业现代化水平进一步提升。建成自治区新型城镇化综合试点县。贫困人口全部脱贫，贫困村全部脱帽，城乡人民生活和基本公共服务均等化水平明显提高，人民生活显著改善，就业、教育、文化、社保、医疗、住房等公共服务体系更加健全，基本公共服务均等化水平稳步提高。生态文明建设成效显著，生态经济加快发展，空气、水体、土壤环境质量全部达到优良以上。民主法治建设和社会治理全面加强。重要领域和关键环节改革取得决定性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经济持续快速健康发展。经济总量和效益大幅度提升，到2020年实现脱贫摘帽，地区生产总值、人均GDP比2010年翻一番以上，经济增速略高于全区、全市平均水平。全县地区生产总值和人均GDP年均增长9%左右，财政收入年均增长8%，固定资产投资年均增长15%，社会消费品零售总额年均增长10%。三次产业结构由2015年20.39:43.79:35.82调整为15:45:40，城镇化率达到40%以上，新型工业化城镇化水平明显提高，传统优势特色工业改造升级成效明显，生态工业、生态服务业、生态农业等生态环保低碳产业比重显著提高，生态经济体系初步建立。工业增加值年均增长10%，生态工业占工业比重达到70%；第一产业增加值年均增长3%，第三产业增加值年均增长13%；非公有制经济占经济总量的比重达85%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乡人民生活水平提高。城镇居民人均可支配收入年均增长10%，农民人均纯收入年均增长13%，城乡居民收入与经济同步增长，城乡社会保障体系覆盖面进一步扩大，社会就业率持续增长，全县贫困人口全部脱贫，贫困村、贫困县“摘帽”，城乡居民生活质量明显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公共基础设施水平提升。全县基础设施支撑能力有较大提升，城乡基本公共服务体系逐步完善，全民受教育程度稳步提升，九年义务教育巩固率、高中阶段毛入学率进一步提高，公共文化科技、卫生医疗、社会保障等基本公共服务水平逐步提高。城乡区域发展的协调性增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态文明建设成效显著。生态环境保护建设和生态经济绿色发展取得明显成效，国家级生态文明示范县初步建成。2020年，保持森林覆盖率稳定在78%左右，城市建成区绿地率达到并稳定在40%以上，城镇人均公共绿地面积达12平方米，主要江河水质保持在国家地表水Ⅲ类标准以上，城镇空气质量全部达到优良以上，主要污染物排放强度控制在国家及自治区约束性指标范围以内，城镇生活垃圾无害化处理率达到95%，城镇污水处理率达到90%。</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改革开放合作有新突破。重点领域和关键环节深化改革取得明显进展，政府职能转变，投资环境优化，创业创新形成新局面，非公有制经济占国民经济的比重显著增加，外向型经济和经济开放合作水平进一步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社会治理能力水平提高。依法治县取得新进展，社会管理制度不断健全，社会依法管理水平明显提高，应急体系和机制不断完善，抵御重大自然灾害和应对公共突发事件能力显著增强，社会安全生产得到制度保障，社会治安状况良好，社会矛盾纠纷方面的突出问题得到及时妥善解决，社会主义民主法治更加健全，人民权益得到切实保障，人民群众满意度和安全感进一步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第五章 发展战略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“十三五”期，坚持创新、协调、绿色、开放、共享的发展理念，加快发展方式转变，发展生态产业，统筹城乡发展、补齐民生短板、提高保障水平、推进基本公共服务全覆盖与均等化。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创新发展战略。把创新发展摆在全县发展全局的核心位置，推进理论创新、制度创新、科技创新、文化创新等各方面创新，围绕竹木加工、制糖、建材化工、生态旅游等为特色优势产业关键技术创新，加强创新研发基地建设，推动产学研合作发展，完善创新人才制度，加大创新人才培育引进，全面提升产业创新能力。充分把握国家主体功能区建设重点推进生态产业发展机遇，推进特色旅游名县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协调发展战略。重点促进城乡区域协调发展，促进经济社会协调发展，促进新型特色工业化、信息化、城镇化、农业现代化同步发展，推进城乡公共基础设施和公共服务能力均等化发展，不断缩小城乡发展差距的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绿色发展战略。推进融水生态保护与建设示范区建设，严守生态环保底线，推动绿色发展、循环发展、低碳发展，实现生态保护与经济协调统一可持续发展。加快建设资源节约型、环境友好型社会，形成人与自然和谐发展现代化建设新格局；加快生态产业发展、生态宜居绿色县城建设，加强生态产业园区、生态村（社区）、生态文明单位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开放发展战略。要坚持实施开放战略，积极获取外部资源，破解融水资源利用内生动力不足的发展瓶颈，更好地融入区域产业体系和区域市场，特别是融入柳州乃至珠江—西江经济带区域市场，汲取珠江流域更多的产业转移资源，更高层次地实现资源经济效益最大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共享发展战略。坚持发展为了人民、发展依靠人民、发展成果由人民共享，把保障和改善民生作为改革发展的根本出发点和落脚点，把保障和改善民生放在经济社会发展优先位置，加快发展以民生为重点的各项社会事业，推进基本公共服务均等化，努力促进居民收入水平与经济同步增长，缩小城乡、行业收入差距，使发展成果惠及全体人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第六章优化布局，推动城乡差异化发展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科学发展观和党的十八大及十八届三中、四中、五中全会精神为指导，认真贯彻落实国家和自治区主体功能区规划，推进主体功能区建设，科学划分融水县域生态功能空间、农业生产空间和城镇发展空间，为优化县域国土空间开发格局，合理布局生态保护建设、城乡基础设施建设、特色产业发展和城镇化建设，促进经济社会与环境生态协调可持续发展奠定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优化空间布局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根据国家和自治区主体功能区规划要求，按照融水作为南岭山地森林及生物多样性国家级重点生态功能区的主体功能定位，立足县域国土空间各区域生态、资源特点及其承载能力实际，推进县域主体功能区建设，科学合理划分我县城镇发展空间、农业生产空间和生态功能空间，明确各类空间区域范围、主体功能和开发方向，为形成县域统一的国土空间开发规划方案、实现“多规合一”奠定基础；为形成集约高效的县域国土空间开发格局，为推进生态空间重点生态功能区保护建设、保障生态产品供给稳定，为推进城镇空间和农业空间集约建设高效开发、适度发展资源环境可承载的特色产业、合理有序推动新型工业化城镇化，促进经济社会与环境生态协调发展奠定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态空间。生态空间主要包括安陲乡、怀宝镇、三防镇、汪洞乡、同练瑶族乡、滚贝侗族乡、杆洞乡、安太乡、拱洞乡、良寨乡等10个乡镇生态功能区域，总面积为2833.82平方公里，占全县国土面积61.1%，是融江、西江、珠江流域涵养水源屏障，是南岭山地森林和生物多样性保护基地，是国家中亚热带重要的物种基因库和国际生物多样性保护中心，是维护生态稳定，保护生态环境，提供生态产品的功能区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业空间。农业空间是以承担农产品生产、销售及农民生活居住为主的空间区域，主要包括融水镇（新安、云际、东华村），和睦镇、永乐乡、四荣乡、香粉乡、洞头镇、大浪镇、白云乡、大年乡、红水乡等9个乡镇农村生产生活区域，是融水县主要木竹、甘蔗、粮食、水果、蔬菜、油茶、畜牧等生产基地和农副产品集散地，总面积为1349.66平方公里，占全县国土面积的29.1%。</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镇空间。城镇发展空间以城镇化建设、二三产业发展、人口及产业集聚为主体功能，主要包括融水镇、永乐乡、和睦镇、大浪镇等4个乡镇镇区和永乐乡下覃村、东阳村、荣山村及大浪镇河口村、桐里村、竹桥村等镇村空间，总面积454.52平方公里，占全县国土面积9.8%。</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　</w:t>
      </w: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854700" cy="4166235"/>
            <wp:effectExtent l="0" t="0" r="12700" b="5715"/>
            <wp:docPr id="92"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4" descr="IMG_256"/>
                    <pic:cNvPicPr>
                      <a:picLocks noChangeAspect="1"/>
                    </pic:cNvPicPr>
                  </pic:nvPicPr>
                  <pic:blipFill>
                    <a:blip r:embed="rId4"/>
                    <a:stretch>
                      <a:fillRect/>
                    </a:stretch>
                  </pic:blipFill>
                  <pic:spPr>
                    <a:xfrm>
                      <a:off x="0" y="0"/>
                      <a:ext cx="5854700" cy="416623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　　图1、融水县主体功能区划空间布局图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优化产业布局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优化工业布局。围绕推进新型工业化城镇化，以园区基础项目建设为抓手，合理布局发展新型工业、现代服务业，形成“一区三园”县域城镇产业空间格局。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1、“一区”是建设现代服务业区。该区域位于融水镇城中、城南、城北、城东区，以行政、商贸、金融、科技、信息、建材、农副产品、民族特色商品、汽车等行业为核心，大力发展政务、商贸、旅游、金融、信息、物流、仓储等现代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2、“三园”是建设融水康田生态工业园、和睦新型材料园、六洞化工工业园。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一是融水生态工业园位于融水镇城西片区，以竹木、油茶、药材、水果、蔬菜等农产品加工为主，配套物流、仓储等生产性服务业，形成产业空间关系紧密、相互依存的大型综合生态产业园。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二是和睦新型材料园位于和睦镇，以生产生态、环保型新材料为主，发展非金属矿产品精深加工及新型材料业，形成战略性新兴产业集聚的综合产业园。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三是六洞化工工业园位于融水镇城西南片区，以承接柳州产业转移和为柳州化工业配套为主，形成较大规模的工业原料加工园。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——优化农业布局。围绕加快发展现代生态特色农业，合理布局农产品生产区域和集散流通区域，逐步形成现代生态特色农业“十大基地”格局：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一是建设农产品集散流通基地。以空间布局内乡镇驻地集镇为中心，建设农产品包装集散流通基地，形成稳定的农产品产、供、销产业链市场，促进农产品规模化、产业化生产。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是建设制糖种植及精深加工基地。实施高产高糖甘蔗良种化工程，推广先进种植、管理、植保、采收等新技术，努力扩大甘蔗种植面积，提升融水镇、和睦镇和永乐乡高产高糖甘蔗基地生产能力，实现高产高糖甘蔗规模化生产。以和睦糖厂为基础，加大技术创新力度，引进、吸收新工艺，推动蔗糖生产向精深加工转化，利用高新技开发蔗糖系列产品，拉长产业链，做大做强做优蔗糖产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是建设高产优质水稻生产基地。以融水镇、和睦镇、永乐乡为主体，推广科技运用，建设高产、优质水稻生产基地，开展土地整理，普及农业机械化，开展土地监测，科学配方施肥和管理，稳定粮食生产，提高粮食产品质量和生产效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是建设生态农业观光农业基地。合理规划区域内农业产业布局，把发展现代农业与开发旅游业有机结合，采用“公司+农户+基地”模式建立示范区域，大力建设生态农业和观光农业基地，形成现代农业促进旅游业、旅游业带动现代农业发展的新模式。</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五是建设优质高产油茶林基地。依托优越的自然环境和气候条件，在山外融水镇、和睦镇、永乐乡建立油茶优良品种选育、示范培训和深加工基地，在山内大浪乡、白云乡、红水乡、拱洞乡等区域建设优质高产油茶林种植基地，实施油茶产业化开发生产，形成山内片区种植、山外片区加工的油茶产业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六是建设县域最大杉木林资源基地。以杉木用材林为基地，实施杉木速生丰产工业原料基地建设工程和杉木低质地产林改造及良种繁育有机结合，大力发展人工造林，实行规模化生产，大幅度提升杉木为主的林木资源数量和质量，努力建成全国县域最大杉木林资源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七是建设区域重要毛竹林资源基地。按照生态化、规模化、标准化毛竹示范基地的建设要求，营造毛竹速生丰产林和毛竹杉木混交林，提高林地的生产力，改善公益林的防护功能。采用丰产竹材林先进的改造、栽培和管理技术，实施低产毛竹改造及笋用林培育，提高毛竹林及笋用林产量质量，打造区域内重要毛竹林资源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同时，推进竹木加工、高产茶叶、水产养殖等三大基地建设。</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4171950" cy="5800725"/>
            <wp:effectExtent l="0" t="0" r="0" b="9525"/>
            <wp:docPr id="91" name="图片 8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IMG_257"/>
                    <pic:cNvPicPr>
                      <a:picLocks noChangeAspect="1"/>
                    </pic:cNvPicPr>
                  </pic:nvPicPr>
                  <pic:blipFill>
                    <a:blip r:embed="rId5"/>
                    <a:stretch>
                      <a:fillRect/>
                    </a:stretch>
                  </pic:blipFill>
                  <pic:spPr>
                    <a:xfrm>
                      <a:off x="0" y="0"/>
                      <a:ext cx="4171950" cy="580072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图2、融水县“一区三园十基地”产业空间布局图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第二篇 实施创新驱动战略加快培育经济发展新动力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科技创新为核心，统筹推进自主创新与协同创新，进一步带动促进产品创新、业态创新、制度创新、管理创新，推动“大众创业、万众创新”，增强创新驱动发展能力，推进经济发展向主要依靠科技进步、劳动者素质提高和管理创新转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第七章构建区域创新体系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坚持自主创新和开放创新，整合全社会资源构建融水创业创新网络体系，加快推动产业从要素驱动、投资驱动向创新驱动转型。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增强企业自主创新能力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积极引导创新要素向企业集聚，充分发挥企业创新主体作用，把增强企业自主创新能力作为转变经济发展方式的重要支撑，推动企业加强技术创新、商业模式创新、品牌创新，成为创新驱动发展的生力军。加大科技投入规模，优化科技资源配置、促进科技资源共享，进一步提高企业对先进技术引进吸收再创新的能力，通过多种手段增强企业核心技术竞争力。进一步发挥政府的引导作用，通过税收、财政、信贷等方面政策措施，形成鼓励企业增加科技投入的激励机制。支持骨干企业建立企业技术中心，增强研发能力。支持科技型中小企业健康发展，形成若干个有区域竞争力的创新型领军企业，依托科技型企业建设科技创新服务中心，建设具有强大带动力的县域产业创新中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加强公共创新平台建设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构建科技公共服务平台，健全以技术交易市场为核心的技术转移和产业化服务体系，重点发展研究开发、技术转移、检验检测认证、创业孵化、知识产权、科技咨询、科技金融、科学技术普及等专业和综合科技服务。围绕竹木加工、制糖、建材化工、生态旅游等为特色优势产业关键技术创新，加强创新研发基地建设，搭建产业专业技术平台。加快完善我县自治区级质量检验检测中心等平台建设，加强与国内知名大学合作，推动产学研合作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构建金融科技融合体系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设立创业投资和产业发展引导专项资金，引导和发展创业投资。建立科技型中小企业融资风险担保补偿机制，各工业园区设立专项资金，为金融机构针对科技型中小企业开展的投融资业务提供风险担保补偿。鼓励民间资本、信贷资金、风险投资对自主创新的支持。创新科技金融服务体系，扶持鼓励科技企业多渠道融资。鼓励国内外市场主体在融水设立风险投资机构，开展创新创业风险投资活动。鼓励企业向高校、科研院所及国家级重点实验室、国家级工程技术研究中心购买科技服务、科技成果、购置建设实验室必需设备以及实施科技成果转化项目所必需的服务，降低企业创新投入成本，推动政府引导资金最大化用于科技创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不断优化自主创新发展环境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科技成果转化激励机制和协同推进机制,建立有利于全县促进自主创新的股权激励措施，开展股权激励试点，对做出突出贡献的科技人员和经营管理人员实施期权、技术入股、股权奖励等多种形式的股权和分红权激励。鼓励高校、科研院所科技成果在融水落地转化。探索建立社会化、网络化的科技中介服务体系，为科技成果引进、转化和推广提供服务，加速推进科技成果向现实生产力的转化。强化知识产权公共服务职能，建立面向社会的知识产权维护援助机构，鼓励知识产权中介服务机构做大做强，完善知识产权中介服务管理，构建多层次知识产权市场交易体系。进一步加大知识产权保护力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第八章大力推动科技创新运用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质量兴县战略，进一步加大县级财政科技投入，加强科技在经济社会各领域中的引领和基础作用，稳步提高支柱优势产业科技含量，努力提高城乡居民科学素质，科技服务向工业、医疗卫生、教育、环保等社会各领域延伸，提高产品质量，提升服务水平。到2020年，力争全县支柱产业和农村新技术普及率在90%以上，60%以上乡镇建立体现本地产业特色的科普示范基地，科技进步贡献率达到45%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第一节完善科技创新体系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积极开展产学研结合，形成“政府+科研院所+企业”的三螺旋技术创新机制，积极推进企业与高校、科研院所的科技合作，形成攻克产业技术难关、突破关键技术的合力，帮助企业、农户提升自主创新能力，加入产业技术创新联盟，确保最新科技成果应用到重点产业发展中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第二节推进重点产业技术创新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林产品、制糖、茧丝绸、桑蚕、生态果蔬等特色产业提质增效，大力推进新型工业化、农业产业化关键技术研发创新应用，60%以上乡镇（街道）建立体现本地产业特色的科普示范基地，为产业发展提供科技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第三节扶持科技特派员创新创业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推行科技特派员制度，通过激励机制让科技人员分享创新成果，推动特色产业发展，带动农民脱贫致富。围绕特色产业的发展，采取“科技特派员+基地+农户”、“科技特派员+协会+基地+农户”、“法人科技特派员”、“创业型科技特派员”、“集体创业型大学生科技特派员”等发展模式，与农民结成利益共同体，开展产前、产中、产后服务，实现科技特派员与农户利益的共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第四节加大科技项目申报力度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竹木深精加工、特色种养业、农副产品加工等科技创新发展，帮助企业申报科技项目，充分利用国家、自治区有关政策，鼓励和引导企业利用高新技术、信息技术、环保技术和先进实用技术，加大技术创新和新产品开发力度，提高企业核心产品竞争力，促进企业提质增效。</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第五节大力推进“互联网+”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推进信息化服务云计算平台建设，推动信息化“互联网+”与新型工业化、城镇化、现代特色农业及现代服务业的协同发展，推动互联网由消费领域向生产服务领域、社会公共事业等领域拓展，努力增强重点产业创新发展能力，提升优势产业发展水平，构筑我县经济社会发展新优势和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第三篇 实施绿色发展战略，推动经济转型升级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县地处我国珠江流域涵养水源保护和南岭山地重点生态功能保护区域，生态环境敏感脆弱，但是目前传统资源型产业比重高，产业发展方式粗放落后，高新技术产业和现代服务业比重低，产业发展与生态环保矛盾突出。“十三五”期间，必须围绕国家生态主体功能定位，按照产业发展生态化的要求，加快传统资源型产业生态化改造，推进发展现代生态工业、生态农林业、生态服务业，构建生态经济体系，推动县域经济转型升级、绿色发展，实现经济与环境 “双赢”发展目标。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第九章壮大发展现代生态农林业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在稳固粮食生产基础上，以市场为导向，构建以农林业产业化龙头企业、专业大户、家庭农场为主体的现代新型农林业经营体系，发挥全县资源生态优势，调整优化农林业结构布局，进一步完善现代农林业基础设施和支撑保障体系，壮大发展现代生态农林业，建设广西生态林业强县，推动全县农林业向生态、安全、优质、高产、高效的现代农业方向发展。到“十三五”期末，全县农林业增加值达到21亿元，年均增长3%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建设广西生态林业强县目标，按照生态保护优先、林业生态效益和经济效益并重原则，推进林业生态体系、林业产业体系建设，在稳定生态公益林建设保护基础上，重点实施杉木、毛竹速丰林建设和珍贵树种林木建设等项目工程，建设全国最大杉木用材林基地、广西最大毛竹速丰林基地、重要珍贵林木和森林绿色生态食品基地，把融水县建设成为森林环境优美、林业生态效益显著、林业经济发达、人与自然和谐的现代生态林业强县。到“十三五”期末，全县林业总产值和林业增加值分别完成25亿元和10亿元左右，实现年均增长10%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杉木为主的特色丰产原料林基地。按照林业生态化和生态产业化的要求，充分利用现有林地资源，在现有用材林基础上，集约建设发展以杉木为主的丰产用材林基地，结合龙头企业加工需要，合理优化杉木种植区域布局，建设专业化杉木、松树和速生丰产原料林基地。重点实施融水县杉木良种繁育基地工程、杉木低质低产林改造工程、杉木速丰林基地工程等项目，建立优质杉木种质资源基因库，培养高产优质杉木资源，积极开展基地杉木产品原产地、地理标志、证明商标的注册；推行“定单林业”、“公司+合作社+农户”等产业化经营模式，鼓励农户以资金、土地经营权等入股龙头企业组建生产共同体，大力发展人工造林，实行集约经营；加强与林业科研院所、高等院校合作，开展杉木培育、大径材杉木栽培、杉木害虫防治等林木产业化技术研发，不断提高林木生产质量、效益和规模。至2020年，杉木面积达到300万亩，杉木蓄积量2550万立方米，商品材年产量稳定在20万立方米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广西最大的毛竹速丰林基地。按照全面规划、因林制宜、抚育为主、抚育改造利用相结合原则，大力建设毛竹速丰林基地。深入实施毛竹林地改造工程，通过采取扩鞭施肥、合理控制密度、清除杂灌、移竹造林、杉竹混交造林等措施，对现有低产毛竹林进行改造，提高竹林速丰林材质量和单位面积产量。重点推进实施四荣乡、香粉乡、同练乡、杆洞乡等乡镇毛竹种苗基地、低质低产竹林改造工程、毛竹林新造工程等项目建设，推动毛竹林标准化、规模化示范基地建设和示范推广，不断扩大毛竹基地规模，加快建成具有融水特色的“大竹海”、全国重要毛竹资源基地。到2020年，全县竹林面积达到38万亩，年产毛竹500万根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珍贵林木和生态绿色食品基地。一是建设珍贵树种培育种植基地。根据区域特色珍贵树种的自然分布情况和适地植树原则，科学选择适宜全县发展的珍贵树种，在商品林区实施人工造林、人工更新造林、现有林改造等，加快优质珍贵树种培育，实行集约经营。到2020年营建地带性乡土珍贵树种培育基地3万亩。二是建设优质高产油茶林基地。把握作为国家油茶示范林基地建设试点县机遇，通过招商引资，引进知名茶油生产企业，推行“公司+基地+农户”和农村专业合作组织模式发展油茶林基地，加快油茶新优品种引种、芽苗嫁接、壮苗培育、低产林分分级及快速复壮等技术推广和低产油茶林更新改造，加强油茶林抚育管理，切实提高油茶产量和质量，推动全县油茶产业健康稳步发展。“十三五”期间，进行油茶低产林改造10万亩，优势高产油茶林保持在20万亩。三是建设名优茶叶等森林绿色食品基地。充分利用融水森林生态系统中特殊的生态环境，培育和引进龙头加工企业，加强转化加工能力，创立品牌，发展市场适销产品，提高产品的附加值，提升特色产品档次效益。重点开发高山名茶、竹笋、香菇、木耳、蕨菜等森林绿色食品，满足社会对天然绿色食品的需求。建立森林绿色食品质量安全检测体系，积极推广应用无公害标准化栽培技术，努力扩大无公害、生态、绿色和有机食品种植面积。“十三五”期间，全县建设示范性森林食品开发基地5-8处，其中名优茶叶基地2处，竹笋基地2-3处，蕨菜等山野菜开发示范基地1—2处。到2020年，茶叶种植面积达到5万亩，其中名优珍贵品种达到3万亩，年产干毛茶800吨，其中名优珍贵茶320吨，其中标准化无公害茶叶比重达到50%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把发展现代生态特色农业作为全县促进农业转型发展、确保农产品绿色安全生产和农民收入持续增长的重要抓手，结合县情实际，发挥资源生态及传统特色优势，以加快建设“融水县现代特色农业（核心）示范区”为重点，推进农产品规模化、标准化、无公害和产业化经营，加快建设我县现代生态特色农业基地，优化特色农业结构布局，促进县域农业产业化现代化发展。到“十三五”期末，全县实现现代农业总产值达到25亿元，农业增加值11亿元左右，年均分别增长7%和6%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稳定粮食种植面积，确保粮食生产安全。稳定粮食播种面积，落实粮食生产扶持政策，加大耕地保护力度，推进中低产田改造，加快水稻新品种、新技术、特色水稻等科技成果推广应用，推行无公害标准化种植生产，努力提高粮食质量和产量，确保粮食生产安全。到“十三五”期末，全县粮食种植面积稳定在36万亩左右，优质粮食年产量达12万吨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打造现代特色农业（核心）示范区。以创建融水县现代特色农业（核心）示范区为平台和抓手，重点打造融水镇小荣村大苗山现代特色农业（核心）示范区，使其逐步成为具有科技先进、特色明显、产业高效、绿色生态的特色蔬菜农业展示区，生态农业功能区和观光农业休闲区。全县现代特色农业（核心）示范区实施总面积23000亩，其中核心示范区面积4500亩，拓展区面积6500亩，辐射区面积12000亩。通过推进核心区“4 区 1景 1 基地 5 新村”项目建设，在“无公害及富硒蔬菜标准化生产”、“蔬菜质量安全检测管理体系建设”、“蔬菜深加工生产示范”、“休闲农业（乡村）旅游示范”和“新农村建设”五大方面取得显著成效和典型成果，为全县现代农业发展发挥出典型示范作用。到“十三五”期末，核心区无公害及富硒蔬菜产量达到2万吨，销售收入0.8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巩固建设高产高糖甘蔗生产基地。稳定甘蔗种植规模，优化甘蔗生产布局，继续推进融水镇、和睦镇和永乐乡甘蔗生产基地建设。重点推进甘蔗良种化工程、“吨糖田”、“两高”基地等建设，加大新品种的引进力度，推广使用优良蔗种。因地制宜改革植期和耕作方法，推广秋冬植、甘蔗机械化耕作、地膜覆盖和深耕改土、机械化收割、测土配方施肥、蔗叶还田、节水滴灌、病虫害综合防治等生产技术，加强综合集成技术推广应用，降低甘蔗生产成本，努力提高单产和甘蔗种植综合效益水平。到2020年，甘蔗种植面积稳定在8万亩左右，进厂原料蔗达35万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发展山区特色农业。充分利用全县资源优势，加快发展高山蔬菜产业、特色水果产业、高山茶叶产业、特色中药材产业、优质桑蚕原料茧产业等山区特色农业。到“十三五”期末，全县发展蔬菜面积12.5万亩，总产量14万吨，其中高山特色蔬菜面积1万亩，产量2万吨；水果种植面积达12万亩，总产量达15万吨。其中，特色柑桔类水果种植面积达到10万亩，高山特色水果种植面积达到2万亩；茶叶种植面积达5万亩，其中名优茶、地方特色茶面积达3万亩，年产干茶800吨，其中名优茶、地方特色茶320吨；特色中药材种植面积1万亩，总产量1.5万吨，产值2亿元；优质桑蚕生产面积5万亩，养蚕10万张，年产鲜茧0.35万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发展山区特色农业产业，通过建设高山蔬菜、特色水果、高山茶叶、特色中药材及优质蚕桑生产示范区和标准园，引入现代农业管理理念，建立建全生产质量管理体系，实施标准化生产，开展有机产品、绿色食品、良好农业规范（GAP）认证，逐步提高我县山区农产品的质量和档次；结合观光旅游，大力发展农产品产后处理和加工产业，延长产业链；拓展销售渠道和开展电商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打造特色中药材生产基地。以市场为导向，以龙头企业为主体，以规范化种植、示范样板建设为核心，“公司+农户”、“公司+基地+农户”、“公司+协会+农户”等产业化模式，建设打造特色中药材生产基地。加强新中药材品种的筛选及种植示范，重点发展市场前景广、经济价值高的名贵中药材，积极发展八角、厚朴、栀子、金银花、药用葛根、百合、玉桂、罗汉果、田七、天麻、灵芝、灵香草等中药材种植，加大科技培训力度，提高农户中药材种植、管护和加工技术水平。建立和完善中药材种植、加工、流通、服务体系，努力实现中药材产业质的提升、量的突破。“十三五”期末，全县中药材作物种植面积1万亩、总产量1.5万吨、产值2亿元；建成杜仲、厚朴、黄柏为主的中药材示范基地15个、林下中药材种植基地18个。</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打造优质桑蚕种养基地。全面实施“优茧工程”，加快桑园改造，普及优茧技术，加强现代桑蚕种养技术服务，推广高产优质蚕、桑品种，提高良种覆盖率，适度扩大桑蚕种养规模，推行标准化生产，实行规范收烘，提高蚕茧产品产量质量。加强桑树综合开发利用，提高种桑养蚕综合经济效益。到2020年，全县桑园面积8万亩，养蚕25万张，年产鲜茧0.5万吨，4A级以上质量鲜茧产量达70%。</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无公害水产林下特色养殖基地。充分利用南方草山草地片区和库区大水面的资源优势，培育和引进重点农业产业化龙头企业，采用“公司+基地+农户”模式，以市场为导向，以企业技术服务为支撑，重点发展融水香鸭、黑香猪、林下土鸡、香牛、禾花鲤、优势水产品养殖等具有山区特色的外向型无公害生态养殖业，打造林下土鸡养殖基地、融水香鸭养殖基地、融水黑香猪标准化规模养殖基地、生态香牛养殖基地、山羊圈养生态养殖基地、稻田标准化禾花鲤生态养殖基地、大水面优势水产品养殖基地。到2020年，培育和引进自治区级产业化养殖业龙头企业2家，市级产业化养殖业龙头企业5-8家，全县肉类总产量达4.5万吨以上、水产品总产量达1万吨以上，水产畜养殖业总产值达到16亿元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建设完善现代农业基础设施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改善农村农业生产条件。加强农田水利设施建设，大力发展集雨节灌、地头水柜等水利工程，建立健全农村水利工程管理机制，推进小型病险水库除险加固。巩固和提高“三求”惠农工程和城乡风貌改造的成果，加快推进农村土地整治，继续推进乡村公路巷道硬化等设施项目建设，全面改善农村生产条件。完善田间排灌渠系、改善田间道路、增强土壤保水保肥性能、提高抵御自然灾害能力。加强耕地保护和土地整理，合理开发土地，确保耕地占补平衡。充分利用土地整理项目，加强农田基础设施建设，对基础条件相对较好的农田实施配套改造，对中低产田进行改造提升。加强基本农田保护管理，严肃清理整顿各类非法开发占地和企业向农田排污行为，坚决制止不符合耕地保护要求的占地行为。禁止在基本农田挖鱼塘、栽种树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开展地力提升工程。加强土壤改良，提高土壤肥力。大力推广测土配方施肥技术应用，积极推广冬种绿肥、良种油菜种植，大力推广施用有机肥料和推广节水农业新技术。每年推广测土配方施肥面积20万亩，配方肥应用面积20万亩以上，肥料利用率提高3个百分点。推广以稻草、玉米秆等为主的农作物秸秆还田（地）面积20万亩，推广冬种绿肥3万亩。推广以地膜覆盖、抗旱剂应用等节水农业新技术10万亩以上。“十三五”期间，实现有机质提升3%、耕地质量提升一个等级的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农业信息网络建设。推广并深化“三网合一”信息化工程，大力推进农业信息进村、入户。健全信息网络，完善信息服务，实现全县重点龙头企业、农民经纪人和部分种养大户上网，形成左右互联、上下贯通的网络体系，开展好网络销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深化推进农村集体土地和林权制度改革，引导土地林地经营权有序流转，大力发展多种形式规模经营。扶持一批具有一定规模、带动力较强的特色农业龙头企业和新型农业合作组织，提高农业组织化程度，重点培育一批专业大户、家庭农场等新型农业经营主体以及一批集现代特色种养和农产品深加工于一体的农业产业化龙头企业，带动全县现代特色生态农业壮大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农业科技服务保障体系。一是深入农技体制改革，完善农业技术推广、植物疫病防控和农产品质量监管“三位一体”的县乡两级农业技术服务体系，广泛开展农技人员联村结对活动，提高农技推广绩效水平。二是加强农业技术的产、学、研合作，开展关键技术及产品的创新研究，加快一批品质提升、质量安全、节能减排、循环发展的实用成熟技术推广运用。三是加强优良品种、先进适用技术的试验、示范和推广，扩大主导品种和主推技术覆盖面。四是加强农机农艺结合、种子栽培配套、种植养殖联动，形成稳粮增效统一和生产生态协调的技术应用格局。五是深入实施农业科技入户工程、“农民培训工程”，着力加大对农民特别是专业大户、专业合作组织、农业龙头企业等生产经营者职业技术、经营管理、法律法规等培训力度，组织开展各类农业科技成果推广和科普宣传活动，不断提高农民运用现代农业实用技术的能力和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完善农业社会化服务体系。一是建设完善农机社会化服务体系。建立以基层农机服务站、农机合作社等专业服务组织为龙头，农机大户为主体，农机户为基础，农机中介组织为纽带的农机服务体系，逐步形成功能齐全、网络完善、纵横联系、方便及时的新型农机社会化服务体系。鼓励利用机械、技术、资本、服务的联合，稳步提高水稻主要环节机械化程度。二是建设完善农产品市场流通服务体系。建立健全各级农产品市场流通设施，建立实时的农业生产、营销信息网络服务平台，减少盲目生产行为，促进农产品销售和农民增收。加大农产品营销平台建设，加强各级各类农业展销会参与力度，注重农民职业经纪人的培养，促进农产品流通。三是推动建立完善县乡村三级食品农产品质量安全监测网络、联动监管体系和农产品质量追溯体系，加强对农资市场和农产品质量的监管，加大农产品生产源头监管力度，严厉打击制售假冒伪劣农资等不法行为。四是建立农村农业信息服务体系。健全农业信息收集和发布制度，推动农业信息数据收集整理，构建融信息采集发布、农产品销售、工作联络、预警管理于一体的现代农村信息综合服务网络平台。依托农村农业信息服务网络平台，做好信息延伸服务，重点开展粮食、蔬果、茶叶、水产畜禽等主要农产品市场信息监测研判，科学引导农业生产发展。</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635" w:type="dxa"/>
        <w:tblInd w:w="3" w:type="dxa"/>
        <w:shd w:val="clear" w:color="auto" w:fill="auto"/>
        <w:tblLayout w:type="autofit"/>
        <w:tblCellMar>
          <w:top w:w="75" w:type="dxa"/>
          <w:left w:w="150" w:type="dxa"/>
          <w:bottom w:w="75" w:type="dxa"/>
          <w:right w:w="150" w:type="dxa"/>
        </w:tblCellMar>
      </w:tblPr>
      <w:tblGrid>
        <w:gridCol w:w="7635"/>
      </w:tblGrid>
      <w:tr>
        <w:tblPrEx>
          <w:shd w:val="clear" w:color="auto" w:fill="auto"/>
          <w:tblCellMar>
            <w:top w:w="75" w:type="dxa"/>
            <w:left w:w="150" w:type="dxa"/>
            <w:bottom w:w="75" w:type="dxa"/>
            <w:right w:w="150" w:type="dxa"/>
          </w:tblCellMar>
        </w:tblPrEx>
        <w:trPr>
          <w:trHeight w:val="435" w:hRule="atLeast"/>
        </w:trPr>
        <w:tc>
          <w:tcPr>
            <w:tcW w:w="763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专栏1：现代特色农业发展项目</w:t>
            </w:r>
          </w:p>
        </w:tc>
      </w:tr>
      <w:tr>
        <w:tblPrEx>
          <w:tblCellMar>
            <w:top w:w="75" w:type="dxa"/>
            <w:left w:w="150" w:type="dxa"/>
            <w:bottom w:w="75" w:type="dxa"/>
            <w:right w:w="150" w:type="dxa"/>
          </w:tblCellMar>
        </w:tblPrEx>
        <w:trPr>
          <w:trHeight w:val="915" w:hRule="atLeast"/>
        </w:trPr>
        <w:tc>
          <w:tcPr>
            <w:tcW w:w="763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现代种植农业项目：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融水县高山蔬菜开发项目、融水高山水果开发项目、融水县茶叶种植项目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现代特色养殖业项目：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融水县香牛养殖项目、融水县香猪养殖项目、融水县香鸭养殖项目、融水县林下养殖项目、融水县稻田养鱼项目、融水县特色水产养殖项目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现代农业基础设施项目：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融水县大苗山现代特色农业（核心）示范园区项目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现代农业服务保障体系项目：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县级农业服务体系能力提升项目、乡镇、村级服务体系基础建设项目。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第十章 着力构建特色生态工业体系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围绕构建生态经济体系、加快新型工业化目标，按照“改造升级，绿色发展，做强特色，做优结构，做长链条，做大总量”要求，强化工业生态平台设施建设，加强骨干龙头企业培育引进，增强企业自主创新和技术更新能力，推动融水木竹加工、制糖、农林加工、化工、建材等传统工业改造升级，积极培育战略性新兴产业，挖掘培育工业新增长点，将生态理念融入到全产业链中，构建生态工业体系，推进工业集聚和绿色发展。到2020年，全县工业增加值达到48亿元左右；工业总产值达到115亿元，年均增长达到11%左右，为融水县建成生态经济体系提供强力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支撑县域工业发展、建设百亿工业园区目标，加快建设完善康田竹木加工园、和睦新型材料园、六洞化工工业园等融水民族工业集中区“一区三园”基础及环保配套设施，提升园区平台承载力，着力打造循环生态型工业园区，促进工业集聚和绿色发展。到2020年，融水民族工业集中区规划建成面积3.6平方公里，全县园区实现工业总产值100亿元左右、增加值36亿元左右，园区产业集中度达到75%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园区建设布局。按照“高起点规划、高标准建设、高效益开发”的要求，整合县域园区资源，将产业园区纳入县城总体规划、国土资源利用总体规划统筹建设，加强工业园区建设与城镇建设融合，优化工业园区建设规划，明确各工业园区功能定位，重点建设康田竹木加工园、和睦新型材料工业园、六洞化工工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明确园区发展定位。康田竹木加工园位于融水镇城西片区，以竹木、油茶、药材、水果、蔬菜等加工为主的生态工业产业，配套物流、仓储等生产性服务业，形成产业空间关系紧密、相互依存的大型综合产业园。和睦新型材料园位于和睦镇，以生产生态、环保型新材料为主，发展新型材料业，形成战略性新兴产业集聚的综合产业园。六洞化工工业园位于融水镇城西南片区，以承接柳州产业转移和为柳州化工业配套为主，形成较大规模的工业原料加工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完善园区配套设施。按照各园区建设规划，创新园区建设管理模式，完善园区建设方式，政府主导与市场化运作同时并举。将工业园区建设布局纳入城镇规划和土地利用规划，把工业园项目用地列入建设预留用地规划，保证入园项目建设用地指标。加大工业园区建设资金投入，加强园区交通、道路、供水、供电、通讯、污水处理等基础设施建设，形成完善的园区内外交通网络、供配电体系以及污水垃圾处理环保系统，加快完善园区生产、孵化、物流、生活等功能设施，使之尽快发挥作用，不断提高工业平台承载集聚支撑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新园区建设经营管理。转变传统的园区建设经营理念，改变以政府行为为主的开发模式，实现投资主体多元化，融资方式多样化，积极引导企业、民间资本参与园区的基础设施建设，把政府工作重点转到定制度、强监督、优管理上，推进园区运营管理主体的股份化、社会化、市场化、企业化，形成有效的竞争机制和市场化运行体制。加强园区项目建设管理，严格实施项目准入门槛，提高招商引资水平，从发展源头上堵住高消耗、低质量、低产出的项目，积极引进高技术的产业关键环节，培育战略性新兴产业和绿色产业。创新园区资源配置模式，在建设用地、环境容量指标上向盘活存量、合作共建、管理精细、产城融合的园区倾斜，优先保障这类工业园区在基础设施、产业发展等方面的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木竹林产生态加工业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把握国家大力推动内需消费、促进产业转移、深化西部大开发的战略机遇，围绕打造百亿元木竹林产加工生态工业目标，立足资源优势，以市场为导向，以项目建设为抓手，以园区平台建设、龙头企业培育引进、产业循环生态化改造、知名品牌打造、市场体系建设为突破口，整合县域及周边资源，着力发展木竹材生产、木竹材加工、林产品加工、木竹及林产制品商贸流通及相关产业，延伸产业链条，推动产业集群发展，推进园区和传统木竹林产加工生态化改造，实现林业资源开发与环境生态保护协调发展，努力建成广西乃至西南华南区域性木竹林产加工生态产业基地，为融水重点生态功能区绿色发展提供强力支撑。到2020年，全县木竹林产加工实现工业产值55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布局强化平台促进产业集聚。整合园区资源，优化园区建设布局，以县城西南3公里附近康田木竹加工区、融水创业园及马长洞木竹加工区为基础，在规范乡镇木竹前端初级产品加工基础上，重点打造康田木竹深精加工专业园区，加快建设完善园区基础及物流、环保配套设施，“十三五”期间基本建成特色突出、布局合理、产业集聚、规模效益显著的木竹产业园区平台，到2020年，入园企业达到30家，其中超亿元产值企业6家以上，年实现工业销售总收入50亿元左右，园区木竹终端产品加工产业集中度达到75%以上，为2028年左右基本建成百亿元木竹林产加工生态产业基地奠定可靠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动木竹加工精细化生态化发展。加大政府扶持力度，以品牌产品及龙头企业为核心和基础，引导重点企业依托融水杉木、毛竹特色优势资源拓展木竹产品深加工，着力开发市场需求量大、科技含量及附加值较高、环保节能型中高档木竹加工产品及其终端消费制品。竹加工优先发展竹地板、竹家具、竹日用品、竹笋系列食品，适当发展竹炭及竹纤维等竹产品；木材加工重点发展杉木地板、木质家具、木衣架、木门等终端消费木制品，以及高档胶合板业、刨花板、装饰材料等中高档产品，努力提高木竹资源综合利用率和木竹材加工深度。到2020年，全县木竹加工产品品种数量大幅增加，中高端木竹深加工产品产值比重超过70%，木竹材资源综合利用率88%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动企业产业技术改造升级。严格木竹产业准入，规范市场经营秩序，依法整治、取缔和淘汰资源消耗高、环境污染重、产品档次及效益低、无证非法乱经营的小加工厂（场），鼓励支持加工技术先进、产品科技含量及附加值高、规模化生态化综合利用型企业发展；鼓励支持企业与国内外大企业、科研机构及大专院校等合作，引进采用国内外先进深加工技术工艺及设备，推动产、学、研联合，构建木竹深加工业科技创新战略联盟，解决木竹产品深加工技术创新难题，把企业木竹深加工产品研发和引进、消化、吸收相结合，促进科研成果转化，加强企业自主核心技术创新和新产品开发引进，提升木竹加工产品科技含量及附加值；结合职业技术教育和劳动力素质培训，培养一批木竹深加工管理和技术人才，全面提升木竹深加工业技术和设备先进水平，促进融水木竹加工特色产业生态化、集约化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建打造全国生态优质品牌。实施质量兴县战略和品牌营销战略，加强政府引导支持，推动建立以企业为主体、政府引导推动的县域名优品牌创建机制，鼓励企业优质产品商标注册或品牌合作，着力培育打造融水木竹加工产品生态优质品牌，加快产业品牌创建及产业升级步伐。重点扶持金杉、鑫源、融西等一批基础较好企业产品品牌打造，争创驰名商标，支持企业开展优质木竹产品生态原产地认证、绿色产品认证等，塑造融水特色木竹产品优质生态品牌形象，扩大产品市场影响力。推动建立健全企业产品质量管理体系、木竹产品质量监控体系、环境管理体系认证，鼓励木竹加工企业采用国际国内标准加工生产，鼓励引导龙头企业及行业协会(合作社)制订新产品的行业企业标准，提高行业企业产品质量和效益水平。争取到“十三五”期末，全县木竹产业拥有广西著名商标6个、广西名牌产品8个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区域性木竹材制品市场集散中心。依托区位交通和木竹材资源及产业基础，培育发展专业物流经营主体，整合物流资源，积极发展水陆联运现代物流设施，积极构建以融水木竹加工商贸物流园区为核心的区域性木竹材制品商贸集散中心。重点加快康田木竹专业园区大型木竹产品交易集散中心市场和水东竹木物流园建设，培育和引进3—5家现代市场经营及物流比较成熟的知名企业，围绕区域性木竹产品加工商贸市场需求，从事开展木竹材原料及制品市场的专业批发销售业务和相关配送货运、仓储及其代理的服务，推动产品市场经营及物流网络向周边和区外扩展延伸，为壮大发展融水木竹产业提供有力的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立足融水县实际，把握国家和自治区战略性新兴产业培育发展重点方向，统筹规</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划和扶持引导，加强招商引资与合作开发，以培育发展新能源、生物制药、健康食品等为重点，积极发展战略性新兴工业，努力培育县域经济新的增长点。到2020年，全县战略性新兴工业产值达到32亿元左右。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可再生清洁能源。按照统一规划、综合开发、改小建大的原则，在保护环境和妥善安置移民的前提下，深度开发利用融江、贝江水电资源，重点抓好落久水电站工程建设、元宝山抽水蓄能电站项目前期工作，推进河村、河村口、牛路、乌支山、平漂、田寨等小水电代燃料工程开发，加快现有小型水电发电机组的技术改造，完善小水电开发和集约化运作管理模式，提高水资源开发利用效率。发挥融水自然资源优势，积极发展风力发电、生物质发电等可再生清洁能源，以此作为推进产业结构调整、实现转型升级绿色发展的战略重点内容，着重推进实施优能广西融水摩天岭、梓山坪49.5MW风电场等10个风电项目建设，加快布局建设分布式风能发电站。同时调整优化变电站布局及城乡电网建设改造，建立适应新能源接入需要的现代化电网。到2020年，完成全县电网升级和电网改造，建成智能、高效、可靠、绿色的电网体系；电力装机容量力争达到100万千瓦，实现产值20亿元；其中风力发电、水能发电等新能源发电量占比20%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物制药。依托我县厚朴、黄柏、杜仲三木中药材生产基地和林下中药材丰富资源，培育或引进具有苗医特色的中医制药企业，开发植物提取型药品、半合成型药。重视与大专院校和科研单位的合作，引进先进中医制药科研成果，大力开发名特优新品牌中成药。重点推进医药工业在实现GMP（药品生产质量）规范化生产的基础上发展现代中药，建立现代中药产业链，促进中医药产业种、加、销、研一体化发展。到“十三五”期末，形成3-5个符合GAP（中药材生产质量）要求的融水医药名牌产品，生物制药产业医药产品销售收入实现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大和睦糖厂技术改造力度，提高企业工艺和装备水平，努力提高产糖率，促进节能减排。支持和睦糖厂发展高效循环经济，加大蔗渣、滤泥、废糖蜜、蔗叶等副产品综合开发利用，大力发展蔗渣纸桨、生物有机肥、糖酒、医用消毒剂、焦糖色素、GMP精制糖、结晶果糖、果脯糖浆、木糖醇等产品精深加工，促进糖业向生物化工领域和相关产业延伸，构建产业链完整、资源综合利用率高、低排放的蔗糖业循环经济产业体系，不断提高糖业附加值。到2020年，蔗糖工业总产值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统筹发展其他生态加工业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立足资源及产业基础，按照改造升级、做长链条、提质增量、绿色发展的方针，加强传统工业技术更新改造升级，努力提升产品质量档次，统筹发展生态农林产品加工、茧丝绸加工、非金属矿产加工等产业，扩大产业规模，提高经济效益，推动绿色发展。到2020年，全县制糖、食品加工、茧丝绸加工、非金属矿产加工等其他产业实现工业总产值30亿元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林产品加工。以市场为导向，以优势农产品种养基地和产业园区为依托，按照产业化、规模化、生态化和集约化发展的方针，培育和引进产业化加工龙头企业，推动果蔬、松脂、八角、茶叶、木材、中草药等特色优势农产品加工向规模化、品牌化、标准化、高附加值方向发展，实现农产品加工由传统、初级向高新技术及精深加工转变，不断提高农产品加工产业规模和效益。到2020年，农林产品加工业总产值15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养殖产品加工。延长优势水产畜牧业产业链，加快全县香猪、禾花鲤、肉牛等牧渔加工产业发展。鼓励引进和扶持重点农业产业化龙头企业发展，重点扶持融水路弘达农业贸易有限公司建立现代肉牛养殖和加工建设，融水大城黑香猪养殖和加工建设，实施品牌战略，鼓励和支持企业开发成品和产品标准认定。加强品牌宣传和产品安全，把食品加工商品和发展旅游产品结合起来，做大做强特色渔牧业食品加工产品，到“十三五”期末，发展有3家以上重点食品加工企业，实现年销售收入3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茶油深加工。依托融江片区丰富的油茶资源，以园区油茶精炼加工企业为基础，采取“企业＋基地＋农户”等发展模式，打造具有融水特色和较强规模竞争实力的油茶加工特色优势产业。积极推进油茶综合开发利用，鼓励企业与科研院所联合开发油茶加工的新技术、新工艺、新产品，开展茶油冷榨技术、茶皂素提取工艺及茶皂素提取工艺相匹配的设备研究，大幅提高茶油的商业价值和产品市场应用范围。鼓励企业积极创立品牌，强化产品质量认证，推动油茶加工向生态化、规模化、品牌化、高档化方向发展。通过社会舆论，大力宣传茶油高品质、绿色保健的功效，科学引导消费，培育市场，实现油茶产品加工、营销产业一体化良性发展。到“十三五”期末，全县茶油年产量达到5000吨左右，年销售收入达3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茶叶加工。支持茶叶加工龙头企业，采用“龙头企业+基地+农户”模式，提高茶业产业化水平。鼓励和支持企业推行茶叶标准化生产加工，严格执行国家无公害、绿色和有机食品生产标准，加强茶厂环境、卫生安全规章制度管理，确保茶叶品质质量安全。鼓励企业引进现代茶叶加工工艺，开发袋泡茶、保健茶、速溶茶、液体茶饮料、果茶和药用茶等不同风味和功能的茶叶新产品，重点开发绿色食品茶和有机茶等高档精制茶叶系列产品，增加花色品种和提高产品质量，创建优势品牌，增强融水茶叶产品市场竞争力。把茶叶产业发展和发展旅游、挖掘民族茶文化有机结合起来，积极打造元宝山茶、盘王茶、苗宝茶等优势品牌，做大做强茶叶产业。到“十三五”期末，培育形成5-8家重点茶叶加工企业，2-3个特色优势茶叶品牌，全县茶叶年销售收入达到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茧丝绸加工。立足县域及周边资源基础，加大招商引资的力度，培育或引进茧丝绸加工行业龙头企业，加快全县生态型茧丝绸产业发展。重点培育和支持融水县宇隆茧丝有限责任公司扩大规模，加快发展。鼓励和扶持缫丝重点骨干企业向丝绸深加工方向发展，延长茧丝产业，主要发展白厂丝、蚕丝被等系列产品。通过龙头企业带动，实行种养加工、产销一体化经营，不断提高茧丝绸产业规模与水平。到2020年，茧丝绸企业销售收入达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矿产加工。按照统一规划、规模开发、适度有序、绿色发展的原则，加强政府引导管理，有序推进和睦高岭土矿和安陲、滚贝、汪洞、四荣等乡镇锡、铜矿产资源生态开发。整合县域有色金属矿山资源和企业生产，推进企业开采和加工生产技术改造，努力形成集矿产综合加工洗、选、冶炼于一体，规模效益明显、设备技术先进、环保达标、绿色发展的产业格局。2020年，全县矿产加工完成工业产值5亿元。</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716" w:type="dxa"/>
        <w:tblInd w:w="3" w:type="dxa"/>
        <w:shd w:val="clear" w:color="auto" w:fill="auto"/>
        <w:tblLayout w:type="autofit"/>
        <w:tblCellMar>
          <w:top w:w="75" w:type="dxa"/>
          <w:left w:w="150" w:type="dxa"/>
          <w:bottom w:w="75" w:type="dxa"/>
          <w:right w:w="150" w:type="dxa"/>
        </w:tblCellMar>
      </w:tblPr>
      <w:tblGrid>
        <w:gridCol w:w="7716"/>
      </w:tblGrid>
      <w:tr>
        <w:tblPrEx>
          <w:shd w:val="clear" w:color="auto" w:fill="auto"/>
          <w:tblCellMar>
            <w:top w:w="75" w:type="dxa"/>
            <w:left w:w="150" w:type="dxa"/>
            <w:bottom w:w="75" w:type="dxa"/>
            <w:right w:w="150" w:type="dxa"/>
          </w:tblCellMar>
        </w:tblPrEx>
        <w:trPr>
          <w:trHeight w:val="240" w:hRule="atLeast"/>
        </w:trPr>
        <w:tc>
          <w:tcPr>
            <w:tcW w:w="77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专栏2：生态工业发展项目</w:t>
            </w:r>
          </w:p>
        </w:tc>
      </w:tr>
      <w:tr>
        <w:tblPrEx>
          <w:tblCellMar>
            <w:top w:w="75" w:type="dxa"/>
            <w:left w:w="150" w:type="dxa"/>
            <w:bottom w:w="75" w:type="dxa"/>
            <w:right w:w="150" w:type="dxa"/>
          </w:tblCellMar>
        </w:tblPrEx>
        <w:trPr>
          <w:trHeight w:val="1965" w:hRule="atLeast"/>
        </w:trPr>
        <w:tc>
          <w:tcPr>
            <w:tcW w:w="7716"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主要生态工业建设项目：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落久水电项目、风电项目、康田竹木加工二期项目、康田生态农业加工项目、禾美蔬菜食品加工项目、金杉香杉木业加工项目、苗氏油茶加工项目、苗药瑶药种植加工项目、毛竹集成材产业化技术开发项目、木质家具加工项目、木材装饰材料加工项目、有机茶叶加工项目、生态饮用水加工项目、福融农产品加工项目、茧丝绸加工项目、和睦糖厂技改项目、和睦高岭土精深加工项目、和睦石英石深加工项目等。</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第十一章 加快发展现代服务业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发展现代服务业是我县稳就业、调结构、转方式和推进新型工业化城镇化的重要抓手和有效途径。“十三五”期间，要充分发挥融水县的特色优势，通过优先发展融水特色旅游业，带动和加快现代商贸物流、住宿餐饮、娱乐文化、金融服务、房地产、信息服务等现代服务业发展，全面提高服务业发展规模和水平。到2020年，全县服务业增加值达到45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打造广西乃至全国特色旅游名县为目标。巩固提升创建广西特色旅游名县成果，提升“秀美融水·风情苗乡”旅游品牌形象，主动融入粤桂黔高铁旅游经济带和三柳高速、209国道民俗风情走廊、柳州—桂林的山水走廊，把融水打造成为桂中北民族特色旅游城市圈上的重要节点，全区最佳自驾游重要目的地，全区生态休闲养生度假旅游、乡村休闲旅游及世界苗族特色民俗文化旅游胜地，推进区域资源有机整合、产业深度融合发展和社会共同参与，通过旅游业带动乃至于统领经济社会全面发展，打造国家全域旅游示范区、全国特色旅游名县，使旅游成为融水最重要的扶贫产业，成为新常态下融水经济发展新的增长点、战略支柱产业。到2020年底，全县力争拥有国家5A级旅游景区1个、国家4A级旅游景区5个；五星级旅游酒店2家、四星级旅游酒店4家；全县旅游接待总量500万人次以上，旅游社会总收入40亿元以上；旅游业总收入占本县GDP比重30%以上；旅游从业人数占本地就业总数比重20%以上；年游客接待人次达到本地常住人口数量10倍以上；当地农民年纯收入20%以上来源于旅游收入；旅游税收占地方财政税收10%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两核一带”旅游发展战略。围绕建设“两个旅游核心区”（环县城旅游核心区和环元宝山旅游核心区），“一条精品旅游带”（县城至元宝山精品特色旅游带）的旅游发展战略，以5A级景区标准规划开发建设元宝山景区，建设完成环元宝山旅游带路网；以4A级景区标准，建设双龙沟、县城、老君洞等景区，以落久水利枢纽工程为依托，提升改造贝江旅游景区，配套完善县城旅游公共基础设施，挖掘县城特色人文资源，打造生态特色宜居旅游县城。</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实施民族文化挖掘和保护工程。按照“秀美融水·风情苗乡”旅游发展定位，深入挖掘秀美山水、民俗风情、乡村建设、历史文化的潜在价值，打造融水特色文化品牌。</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不断扩大旅游产业规模。大力发展乡村旅游，按照《广西融水苗族自治县乡村旅游发展规划（2015—2020年）》，构建“一轴两核三环四片”的乡村旅游发展空间构架。一轴：贝江旅游带，为坐拥贝江旅游带、南承县城片区、北启元宝山片区、西拓九万山片区的融水旅游发展轴；两核：元宝山旅游发展核和县城旅游发展核（包括双龙沟、老子山、老君洞、滨江公园、龙头坝湿地公园）；三环：环元宝山旅游带、环融水县城旅游带和环融水西部旅游带；四片：以元宝山为核心，环元宝山旅游带为支撑的中部片区，以县城为中心，环县城旅游带为拓展的南部片区；以九万山和摩天岭为双翼，以省道309线和贝江为轴线的西部片区和以大浪为龙头、大浪至大年段省道204线为轴线北部片区。重点建设元宝山、龙女沟、田塘、九万山、县城等乡村旅游景区，把融水建成苗乡民俗风情浓郁、自然生态景观优美、旅游配套设施服务一流的全区最佳乡村休闲旅游胜地和自驾游重要目的地，不断提高旅游经济规模和水平，使旅游业成为全县的优势主导产业和精准脱贫的重要产业，实现旅游业带动和统领经济社会全面发展，打造广西乃至全国特色旅游名县、国家全域旅游示范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打造苗乡特色旅游精品线路。积极主动融入粤桂黔高铁旅游经济带和三柳高速、209国道民俗风情走廊、柳州—桂林的山水走廊，重点打造县城至元宝山、环元宝山和环县城旅游特色精品线路，进一步挖掘特色、丰富和提升旅游产品内容，优化1日游、2日游、3日游旅游线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打造全国全区最佳生态乡村旅游休闲胜地和重要自驾游目的地。以融水绮丽的山水风光和特色浓郁的民俗文化为基础，创建特色旅游名镇名村，大力发展乡村旅游，配套建设汽车自驾游营地，完善旅游线路上自驾游服务站等公共基础设施，打造环元宝山生态休闲度假、民族风情体验的特色自驾游线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旅游基础设施建设优旅游环境。以创建全国旅游标志示范县为抓手，加大旅游基础及配套设施建设，推动融水旅游标准化发展。同时强化管理，提升旅游综合服务总体水平上新台阶。努力把融水建成全区最佳自驾游重要目的地。建成苗乡民俗风情浓郁、自然生态景观优美、旅游配套设施服务一流的全区生态休闲养生度假旅游、乡村休闲旅游及世界苗族特色民俗文化旅游胜地，不断提高旅游产业规模和经济水平，使旅游业成为全县的优势主导产业和精准脱贫的重要产业，实现旅游业带动和统领经济社会全面发展，建成全国特色旅游名县、达到国家全域旅游示范区目标。</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　</w:t>
      </w: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657850" cy="4086225"/>
            <wp:effectExtent l="0" t="0" r="0" b="9525"/>
            <wp:docPr id="90" name="图片 8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descr="IMG_258"/>
                    <pic:cNvPicPr>
                      <a:picLocks noChangeAspect="1"/>
                    </pic:cNvPicPr>
                  </pic:nvPicPr>
                  <pic:blipFill>
                    <a:blip r:embed="rId6"/>
                    <a:stretch>
                      <a:fillRect/>
                    </a:stretch>
                  </pic:blipFill>
                  <pic:spPr>
                    <a:xfrm>
                      <a:off x="0" y="0"/>
                      <a:ext cx="5657850" cy="408622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图3：融水县“十三五”重点旅游景区分布图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积极发展现代商贸物流业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中心城区及各重点镇商贸物流设施建设，优化商业网点结构布局，培育和健全商贸批发市场和物流配送设施体系，扶持培育一批具有较强竞争力的大型批发零售企业和连锁经营龙头企业，加快连锁经营、物流配送、电子商务等现代商贸流通业态发展，提升住宿餐饮等商业服务水平。统筹城乡贸易发展，继续扎实推进“万村千乡市场工程”、“双百市场工程”、“新农村现代流通服务网络工程”建设，支持城区商业企业向农村延伸开设商业网点，大力发展农资和日用工业品配送下乡服务。到2020年，全县各类商贸市场成交总额突破100亿元，社会消费品零售总额突破39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建设电商平台。依托移动互联网、云计算、大数据、物联网等新一代信息技术，建立电商平台，形成互联网与我县特色现代农业、生态工业、旅游业和生产性服务业融合创新，加快推进互联网经济发展，培育战略性新兴产业，促进经济转型升级，鼓励大众创业、万众创新，成为新常态下我县经济发展的新引擎。</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完善服务基础设施。一是推进县城商贸物流服务集聚区建设，完善县城旧城新区商贸服务中心设施，重点加快水东星级大酒店暨城市商业综合体和融水水东竹木物流园区项目建设，吸引金融、贸易、法律、咨询、中介等高层次的商贸优质企业进驻，增强商贸业态聚集效应，形成区域性的人流、物流、资金流、信息流、文化流的集散地。二是打造特色商业街区。围绕提高县城旅游商贸服务档次水平，结合融水特色旅游服务需求，开发建设县城商业特色街区，加大招商引资，建设特色小商品步行街区、地方民族服装饰物商品街、地方风味美食街和夜市美食娱乐街等，为本地居民及外地游客提供特色休闲商业服务，促进旅游休闲和商贸融合发展。三是培育完善发展专业市场。以融水及周边区域资源及产业特色为依托，开发建设融水木竹产品专业集散市场、日用工业品批发市场、特色农副产品批发、茶叶及中药材批发等若干个专业市场。四是加快提升酒店餐饮服务业。建设改造融水县城及重点镇餐饮酒店服务设施，扶持重点酒店餐饮企业创品牌上规模，优化酒店餐饮服务结构，打造地方特色品牌，提升地方特色酒店餐饮服务档次水平。五是推进商贸流通信息化服务建设，通过商业网点配备电子支付POS机，构筑一个四通八达的商贸流通交易结算信息网络，促进和拉动城乡商贸服务消费。</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丰富业态提升商贸服务功能。一是积极发展新兴商贸业态。引导鼓励发展连锁商业、专卖店、专业店、超市等新兴商贸业业态，大力发展特许连锁，实现低成本扩张，加速现代新型零售业态发展。二是推动发展各类电子商务平台。鼓励支持重点商贸企业建立商贸服务业信息互联网，利用信息平台构建企业物流管理系统，将企业物流配送中心与商业网点相连接，实现商品进销存管理、订单和库存管理、营销信息服务等各项功能，实现商业网点的销售与订货，配送中心的配送与采购，承办企业的销售、库存与结算等作业的管理信息化，提高企业、配送中心和商业网点的现代化管理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布局加快现代物流业发展。根据现代物流发展趋势，针对融水县现代物流发展的思路和目标，结合融水产业布局与区域经济社会发展的需要，规划建设以县城水东竹木物流中心、城南农产品物流中心为主体，以融水县融丰农资物流配送中心、广西禾美生态农业发展有限公司配送中心和柳州众道商贸有限公司配送中心为网络的多层次物流网络体系，形成“两心三点两级”物流节点空间布局。通过重点建设两个片区物流中心（融水县水东竹木物流中心、融水县城南农产品物流中心）和3个城镇物流配送点（融水县融丰公司农资物流配送中心、广西禾美生态农业发展有限公司配送中心、柳州众道商贸有限公司配送中心），依托融水县现已成熟的港口、公路、铁路等物流通道及其多方式交通运输网络，积极开展区域物流配送业务和第三方物流，推进物流信息网络平台建设，逐步壮大发展我县现代物流业。到2020年，基本建成县域现代物流业服务体系，以物流信息平台和物流基础设施平台为特征的现代物流保障体系基本完善，全县物流业增加值6亿元，第三方物流的市场份额超过15%，全县社会物流总费用与生产总值的比例逐年明显下降。</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9165" w:type="dxa"/>
        <w:tblInd w:w="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870"/>
        <w:gridCol w:w="2022"/>
        <w:gridCol w:w="1724"/>
        <w:gridCol w:w="1486"/>
        <w:gridCol w:w="1545"/>
        <w:gridCol w:w="1518"/>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855" w:hRule="atLeast"/>
        </w:trPr>
        <w:tc>
          <w:tcPr>
            <w:tcW w:w="765" w:type="dxa"/>
            <w:tcBorders>
              <w:top w:val="single" w:color="auto" w:sz="8" w:space="0"/>
              <w:left w:val="single" w:color="auto" w:sz="8" w:space="0"/>
              <w:bottom w:val="single" w:color="auto" w:sz="8" w:space="0"/>
              <w:right w:val="single" w:color="auto" w:sz="8" w:space="0"/>
            </w:tcBorders>
            <w:shd w:val="clear" w:color="auto" w:fill="FFCC99"/>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性质</w:t>
            </w:r>
          </w:p>
        </w:tc>
        <w:tc>
          <w:tcPr>
            <w:tcW w:w="2055"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名称</w:t>
            </w:r>
          </w:p>
        </w:tc>
        <w:tc>
          <w:tcPr>
            <w:tcW w:w="1755"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地理位置</w:t>
            </w:r>
          </w:p>
        </w:tc>
        <w:tc>
          <w:tcPr>
            <w:tcW w:w="1500"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占地规模</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（万平方米）</w:t>
            </w:r>
          </w:p>
        </w:tc>
        <w:tc>
          <w:tcPr>
            <w:tcW w:w="1560"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年处理货运量</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（万吨）</w:t>
            </w:r>
          </w:p>
        </w:tc>
        <w:tc>
          <w:tcPr>
            <w:tcW w:w="1545"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建设时间</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30" w:hRule="atLeast"/>
        </w:trPr>
        <w:tc>
          <w:tcPr>
            <w:tcW w:w="765" w:type="dxa"/>
            <w:vMerge w:val="restart"/>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物流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中心</w:t>
            </w: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融水县水东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竹木物流中心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融水县水东新区东面</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800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30"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融水县城南</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农产品物流中心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融水县城南</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东面仓储区</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8</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350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40" w:hRule="atLeast"/>
        </w:trPr>
        <w:tc>
          <w:tcPr>
            <w:tcW w:w="765" w:type="dxa"/>
            <w:vMerge w:val="restart"/>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配送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中心</w:t>
            </w: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融水县融丰公司农资物流配送中心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城西工业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集中区</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2.3</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100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15"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广西禾美生态农业发展有限公司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配送中心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康田工业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园区</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1.1</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48</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15"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柳州众道商贸有限公司配送中心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（一期）</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龙公湾（加油站对面）</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4.5</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190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15"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柳州众道商贸有限公司配送中心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（二期）</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小融村上村坡屯</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5.0</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210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统筹培育发展新兴服务业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统筹加快培育发展金融服务、信息科技服务、房地产和城乡社会服务等新兴服务业，逐步健全现代服务业体系，努力培植服务业新的增长点。</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金融服务业。进一步完善城乡金融服务体系，合理布局城乡金融机构网点，加快金融业信息化进程。鼓励区内外金融机构设立金融服务网点，鼓励村镇银行、农村资金互助社、小额贷款公司等新型农村金融机构开展金融服务，提升中心城镇金融综合服务能力，实现农村金融网点乡镇全覆盖。加大对生态特色农业、绿色食品加工业及清洁能源利用等的贷款贴息力度，支持开展小微企业短期贷款、个体工商户经营贷款、创业贷款等金融业务。积极鼓励社会保险机构拓展保险市场，发挥保险机制在经济补偿、抗灾防损和完善社会保障体系中的重要作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信息科技服务业。鼓励和支持有实力的科技中介设立县以下分支机构，扩大科技服务覆盖面。推进信息服务进入农村，提高电子政务、电子商务、远程教育、远程医疗、物联网、农信通等信息综合应用和资源共享水平。重点发展检测技术服务、研发服务等。</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房地产业。调整和优化住房供应结构，规范房地产中介服务，大力推行和规范物业管理，重点加快3095及270地块和水东新区、城南新区、苗都大道周边地块及滨江路片区居住区房地产项目开发。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社区服务业。发展家政服务、养老服务、社区照料服务和病患陪护等业态。加快各类社区便民网点建设。鼓励各种资本投资创办家庭服务企业，培育和发展连锁化、品牌化、规范化的家庭服务业，规范市场秩序。</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736" w:type="dxa"/>
        <w:tblInd w:w="3" w:type="dxa"/>
        <w:shd w:val="clear" w:color="auto" w:fill="auto"/>
        <w:tblLayout w:type="autofit"/>
        <w:tblCellMar>
          <w:top w:w="75" w:type="dxa"/>
          <w:left w:w="150" w:type="dxa"/>
          <w:bottom w:w="75" w:type="dxa"/>
          <w:right w:w="150" w:type="dxa"/>
        </w:tblCellMar>
      </w:tblPr>
      <w:tblGrid>
        <w:gridCol w:w="8736"/>
      </w:tblGrid>
      <w:tr>
        <w:tblPrEx>
          <w:shd w:val="clear" w:color="auto" w:fill="auto"/>
          <w:tblCellMar>
            <w:top w:w="75" w:type="dxa"/>
            <w:left w:w="150" w:type="dxa"/>
            <w:bottom w:w="75" w:type="dxa"/>
            <w:right w:w="150" w:type="dxa"/>
          </w:tblCellMar>
        </w:tblPrEx>
        <w:trPr>
          <w:trHeight w:val="480" w:hRule="atLeast"/>
        </w:trPr>
        <w:tc>
          <w:tcPr>
            <w:tcW w:w="87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专栏3：现代服务业发展项目</w:t>
            </w:r>
          </w:p>
        </w:tc>
      </w:tr>
      <w:tr>
        <w:tblPrEx>
          <w:tblCellMar>
            <w:top w:w="75" w:type="dxa"/>
            <w:left w:w="150" w:type="dxa"/>
            <w:bottom w:w="75" w:type="dxa"/>
            <w:right w:w="150" w:type="dxa"/>
          </w:tblCellMar>
        </w:tblPrEx>
        <w:tc>
          <w:tcPr>
            <w:tcW w:w="8736"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旅游项目： </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世界苗都项目、融水县城4A级景区建设项目、融水元宝山—贝江旅游开发项目、融水今贝江生态风情园旅游项目、融水贝江水利风景区项目、融水元宝野人谷旅游项目、融水县香粉雨卜旅游景区项目、融水县城水上娱乐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商贸服务： </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融水民族市场改造项目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物流项目： </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融水水东竹木物流园区、融水城南综合物流园项目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其他服务业项目：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融水元宝山疗养中心项目、融水九万山疗养中心项目、融水苗医苗药休闲养护中心项目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第十二章 统筹城乡，加快推进新型城镇化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县城创建国家4A级景区目标，按照“以融江为轴线，南伸北充，重点向东，再造一个新县城”和“拉开框架，完善功能，塑造特色，生态宜居”的建设发展思路，实施大县城发展战略；围绕以环元宝山、九万山、滚贝老山等旅游圈为重点，实施名乡名镇名村建设发展战略。“十三五”期间，力争每年县城新增建成区扩容1平方公里以上，城镇化率年均增长2个百分点，到2020年，城镇化率达40%以上，城市功能进一步完善，城市品位进一步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镇发展空间布局。根据《柳州市新型城镇化规划（2014-2020）》、《融水县新型城镇化规划（2014-2020）》和自治区主体功能区划空间功能定位要求，优化融水县域城镇空间布局，实施大县城建设发展战略，积极融入柳州市北部次中心城镇带（三江—融安—融水城镇带）建设发展，构建以中心城市大县城为核心，以建设环元宝山、九万山、滚贝老山等名镇名乡名村的城镇发展空间总体布局，形成“一纵二横”三条特色城镇发展带。即：“一纵”主发展带，即东部南北向沿柳州三江高速公路城镇发展带，为融水县域城镇主要发展带（轴），包括和睦镇、永乐乡、融水县城、安陲乡、大浪镇、四荣乡、香粉乡等，以发展城镇服务业、电子商务物流业、旅游业和竹木及新型材料加工业为主导产业。“二横”次发展带（轴），一是南部东西向沿贝江及309省道集镇次发展带，包括怀宝镇、三防镇、同练乡、汪练乡、滚贝乡、安太乡等，以发展旅游业、林产品及竹木加工为主，开发非金属矿产资源和农副产品资源为辅；二是北部东西向沿大年乡—杆洞乡集镇次发展带，包括白云乡、红水乡、拱洞乡、良寨乡、洞头镇、杆洞乡、大年乡等，以发展旅游、油茶、茶叶、药材种植业和开发农林产品资源加工为主。</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391150" cy="4200525"/>
            <wp:effectExtent l="0" t="0" r="0" b="9525"/>
            <wp:docPr id="89" name="图片 8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259"/>
                    <pic:cNvPicPr>
                      <a:picLocks noChangeAspect="1"/>
                    </pic:cNvPicPr>
                  </pic:nvPicPr>
                  <pic:blipFill>
                    <a:blip r:embed="rId7"/>
                    <a:stretch>
                      <a:fillRect/>
                    </a:stretch>
                  </pic:blipFill>
                  <pic:spPr>
                    <a:xfrm>
                      <a:off x="0" y="0"/>
                      <a:ext cx="5391150" cy="420052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图4、融水县域“一纵两横”三条城镇空间格局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构建大县城与名镇名村协同发展新格局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大县城发展战略。围绕创建国家4A级景区目标，以实施大县城发展战略为抓手，按照“以融江为轴线，南伸北充，重点向东，再造一个新县城”和“拉开框架，完善功能，塑造特色，生态宜居”的建设发展思路，在旧城区改造同时加快新城区建设，拉大县城框架，重点推进水东新区、城南新区建设开发，加快融水三桥、四桥及延长线、市政路网等基础设施项目建设，合理布局城区生活、生产、生态空间，强化城市基础设施、公共服务和配套能力建设，完善城市功能，形成“两轴五区一带”县城空间格局。“两轴”即沿寿星路延伸形成的南北向城市发展轴和沿水东大道延伸形成的东西向城市发展轴。“五区”即：一是老城区，为设施功能完善、商贸娱乐服务发达的县城商贸娱乐服务集中区；二是水东新区，为高起点、高标准建设的行政服务、教育医疗、文化娱乐、商贸流通等配套齐全、功能完善、生态宜居的现代城市核心区、门户区；三是城北区，为高起点、高标准规划建设的以体育休闲、居住为主的生态宜居区；四是城南新区，以民俗文化旅游服务为主，重点打造民族文化和佛教文化品牌，建设国家AAAA级老子山—老君洞旅游景区和民族文化体验核心区；五是城西新区，为以竹木加工和物流服务等为主的生态工业园区。“一带”即：沿204省道融水镇至和睦镇形成的以生态农业产业、生态工业园区和新型材料园区的产业发展带，形成发展现代服务业、电子商务物流业、旅游业和竹木、制糖及新型材料加工业为主导产业。同时，注重规划引领，把县城建设和国家全域旅游示范区建设结合起来，塑造城市特色，强化产业支撑，加强人口产业集聚，打造山环水绕、环境优美、宜居宜业的苗乡特色生态园林县城，辐射带动和引领全县乡镇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名镇名乡发展战略。以环元宝山、九万山、滚贝老山等旅游圈为重点，推进山内17个乡镇名乡名镇基础设施建设，加强民族建筑特色要素风格展现和塑造，彰显集镇建筑和产业的地域特色，加快产业发展，建设特色鲜明、功能完善、宜居宜业、人口产业集聚辐射力强的重点与特色集镇，加强集镇与农村联结、工业与农业互动，带动周边乡村建设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名村发展战略。按照集约用地、完善功能、特色发展的要求，修编完善县内基础条件较好的村屯规划，明确发展特色与定位，加强基础设施建设，加快特色产业发展支撑，逐渐形成特色各异的特色村屯，带动一般村屯加快发展。坚持因地制宜，探索各具特色的就地城镇化发展模式。注重保护古村古寨民族特色和原始风貌。</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规划统领。坚持先规划、后建设、先地下、后地上的原则，规划布局建设安全高效的城区市政基础公用设施。实施城区变电站及输电网改造工程，推进景观道路架空电网线电缆敷设改造和县城电网智能化，建设技术先进、管理规范、安全可靠的新型配电网络系统，满足县城居住生活和工业发展供电需求。扩建完善县城水厂供水管网设施，新建融水（第二水源）项目，扩大供水能力至 6 万m3/d，提高供水覆盖率和水质达标率，加强饮用水水源建设和保护。完善县城污水处理厂管网，提升日污水处理能力，加快推进县城雨污分流改造、排水防涝设施建设和污泥无害化处理，实施垃圾分类和生活垃圾存量治理工程，提高生活垃圾处理减量化、资源化和无害化处理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县级公共综合服务设施、文化娱乐服务设施和医疗卫生服务设施建设，改造完善老城区现有农贸市场、步行街等设施，提升城中区商贸综合服务水平，强化其传统商业中心的地位；加快水东新区公共综合服务中心建设，形成具有行政、文化、商业、金融、体育等功能的县域公共综合服务中心。在城北区建设县域科教文化中心和职业教育中心，整合县域教育资源，在水东区续建民族高中、新建小学、幼儿园、工人文化馆、职工活动中心，在城南片区续建初级中学、新建幼儿园，改造完善老城区香山公园、中心广场、影剧院、博物馆设施，形成县城文体中心，建设城南世界苗都文化休闲娱乐中心，包括文化中心、博物馆和游乐场所的综合性文化娱乐中心。整合县域医疗资源，加快水东新区中医院建设，扩建完善县人民医院医疗卫生设施，县中医院改建为县妇幼保健院，城北区妇幼保健院改建为社区卫生服务中心，完善各居住小区、工业区卫生所、门诊部等基层公共卫生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特色发展。围绕建设生态宜居苗乡特色园林旅游城市、打造广西特色旅游名县目标，按照明确定位、突出特色、完善功能、集约用地、协调发展的要求，加快大县城和名乡名镇镇区总体规划修编,加强县域小城镇建设发展的规划指导。以项目建设为抓手，推进乡镇集镇镇区基础设施建设，完善集镇镇区功能，加强苗寨园林建筑特色要素风格展现和塑造，彰显集镇建筑和产业的地域特色，加快镇区产业发展，建设特色鲜明、功能完善、宜居宜业、人口产业集聚辐射力强的重点与特色集镇，加强集镇与农村联结、工业与农业互动，带动周边乡村建设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五个建制镇特色发展：和睦镇以老镇区为核心向北和向东拓展，形成“一心两带四片区”镇区格局。完善镇区基础及公共设施，重点拓宽融水至罗城过境二级公路，扩建提级和睦至柳城二级公路，改造 “一横一纵” 镇区主干路网，新建镇区政和路客运站、融江大桥、融江北岸工业区配套货运码头、城北城东2座加油站，完善双蒙火车站站场及配套设施，推进镇区供电供水工程、电信设施工程及污水收集管网工程建设，完善镇区商业服务和物流仓储设施，加快镇区公共绿地广场和南屏山公园、黄花江公园工程建设，塑造良好镇区宜居环境。强化镇区产业支撑，加强镇区及北部东部工业园区基础配套设施建设，增强二、三产业承载聚集能力，重点发展制糖、食品加工、轻工业及旅游工艺品制造和镇区商贸业，增强县域南部中心镇产业实力及辐射带动力。到2020年，镇区面积达3平方公里，镇区常住人口1.5万人以上，建成以制糖、新型材料深加工及副食品工业为主的工贸型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防镇以旧街区行政商贸中心为核心，以镇区新街大道作为镇区主发展轴带向四周扩展发展，优化镇区功能空间布局，构建“一心一带四片区”镇区空间格局。加强镇区基础及市政公用设施建设，重点拓宽309省道，改造旧街道路，新建镇区东侧贝江大桥，加快镇区交通骨干路网建设，完善镇区客运交通站场设施。推进镇区供电供水工程、电信设施工程及污水收集管网工程建设，抓好旧街区及新区商业中心工程建设，完善镇区商业服务和物流仓储设施，建设镇区公共绿地广场和贝江江中绿洲风貌区工程，形成良好镇区宜居环境。统筹产业发展与镇区园区建设，加快镇区市场设施及西部工业园设施，增强二、三产业承载聚集能力，积极发展镇区商贸物流服务和竹木林产加工、农副产品加工。到2020年，镇区面积达2平方公里，镇区常住人口1万人左右。建成以竹木林产加工为主、农副产品加工和镇区商贸物流协调发展的综合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怀宝镇以旧街镇中区为核心，以贝江滨江景观带为镇区发展轴带，构建“一心一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带二片区”镇区空间格局。加强镇区基础及公用设施建设，加快完善镇区主要内外路网设施，重点拓宽和绿化亮化309省道，改造完善镇区主干道和镇区干、支路网，建设怀宝客运站及配套停车场。加快镇区供电供水工程、电信设施工程及污水收集管网工程建设，提升完善镇区商业服务和物流仓储设施，推进镇区居民游憩广场、镇区中心公园项目建设，改善镇区旅游服务、商贸物流等产业设施。到2020年，镇区面积1平方公里，镇区常住人口0.5-0.8万人，建成以旅游业为主、特色养殖和农林产品加工协调发展的旅游型中心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浪镇镇区近期主要向南、北面两侧带状延伸发展，远期主要向西北发展，逐步构建形成“两区五组团”镇区空间格局。加快完善镇区交通道路网，重点拓宽和绿化亮化S303省道，完成集镇东侧大浪大桥的建设，完成大浪汽车站搬迁建设工程。加快完善集镇排水管渠设施和环保环卫设施体系，完成新区行政中心、医疗中心，建设大浪文化科技活动中心项目建设，结合道路拓宽改造建设大浪老街民族风情古巷，完成旧区农贸综合批发市场改造和新区集贸市场项目建设。加强镇区和东部工业区基础及配套设施建设，增强二、三产业承载聚集能力，依托麻石电站、田寨河等山水自然生态景观和“三柳”高速公路，重点培育建设镇区商贸服务和农副土特产品区域性集散交易市场，积极发展特色旅游和木竹、矿产及农副产品加工业。到2020年，镇区面积达1.5平方公里，镇区常住人口0.5-1万人。建成特色旅游业与特色农副产品集散商贸及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洞头镇以集镇中心片区为核心，主要向北和向东发展，以沿东西向主干道（洞头大道）的集镇发展主轴以及穿越集镇核心的南北向道路（彩林路）的集镇发展次轴，构建“一心二轴三片区”镇区空间格局。开通建设江滨大道，修建平心1桥和2桥，拉开集镇框架。实施河堤沿线绿化美化工程，规划建设洞头人民休闲小广场，完成农村电网升级改造建设工程、街道排污系统设施工程，实施完成农贸市场扩建改造工程，改扩建乡文化娱乐中心。加强镇区基础及配套设施建设，积极发展镇区二、三产业，增强产业发展支撑能力。到2020年，镇区面积达1平方公里，镇区常住人口0.4-0.6万人。建成以商贸与木竹加工、农副产品加工等协调发展的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其他特色集镇建设发展按照集约用地、完善功能、特色发展的要求，到2020年，一般特色乡镇镇区面积1平方公里内，镇区常住人口0.3-0.6万人左右。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永乐乡地处回归线以北，在稳定粮食生产的基础上，大力发展甘蔗生产，确保林、果、菜稳中有升，逐步壮大畜牧业，将永乐乡建设成农业发达农产品商贸型的乡镇。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香粉乡、四荣乡是融水生态民俗旅游重点打造乡镇，建成特色旅游业与竹木及农副产品加工业、水电开发协调发展的旅游工贸型集镇。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安太乡是元宝山国家森林公园和自然保护区所在地，是自治县重点开发旅游项目乡，建成特色旅游业与茶叶及农副产品加工协调发展的旅游商贸型集镇。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汪洞乡地处国家级自然保护区九万大山山脉腹地，建成旅游商贸与木材加工、中草药材等农副产品加工协调发展的贸工型集镇。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大年乡、白云乡、拱洞乡、红水乡、良寨乡与贵州省从江县、三江县富禄镇交界，是交界地区农副土特产品交易的集散地，建成旅游商贸与木材加工、农林产品生产与加工协调发展的旅游贸工型集镇。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同练瑶族乡与贵州省从江县交界，瑶乡民族文化和生态旅游优势明显，可建成旅游商贸与高山特色蔬菜、土特产品、药材加工、竹木加工和锡矿业协调发展的旅游贸工型集镇。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滚贝侗族乡是广西唯一侗族乡，可依托滚贝老山自治区级森林保护区，建成生态旅游与香菇、木耳、蜂蜜土特产品和药材加工协调发展的旅游商贸型集镇。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安陲乡自古以来就以盛产杉木和竹子而闻名，是全县主要的木材产地之一，素有“木材之乡”的美称。在大力发展林业生产的基础上，发展高山水果、蔬菜及林下养殖，同时利用元宝山景区及泗维河资源发展旅游业，建设成融水县东南部集农业、木材加工、旅游业为一体的重要乡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杆洞乡与贵州省从江县交界，竹木资源较为丰富，大力发展林木、药材生产，发展特色养殖，可与滚贝侗族乡互联建成摩天岭生态旅游带及香菇、木耳、茶叶产品和药材加工协调发展的旅游商贸型集镇。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产城融合。按照“工业园区化、园区城镇化、城乡一体化”建设思路，统筹城区与园区、城区与周边乡镇园区居住生活和生产设施建设，完善园区生产和居住、文教等公共设施建设，加快城郊企业搬迁入园和产业壮大发展，扩展城镇空间。同时以城区和工业集中区为平台，促进和带动周边乡镇资源加工上游产业协同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统筹城乡协同发展。建立完善统筹城乡发展的体制机制，促进生产要素在城乡之间自由流动、公共资源在城乡之间均衡配置，通过中心城区产业、人口及功能的聚集、演化和扩散，辐射带动和睦镇、永乐乡、四荣乡、安陲乡、香粉乡等周边乡镇联动发展，构建城乡经济社会一体化发展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推进现代新型城镇建设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突出系统性、整体性和协同性，以“互联网+和大数据推进智慧城镇建设。顺应现代城镇发展新理念新趋势，按照集约、智慧、特色、人文、低碳、绿色、宜居等现代新型城镇建设理念，用绿色化方式提升新型城镇化，加快构建绿色生产方式、生活方式和消费方式，大力发展绿色建筑和绿色交通，扩大城市生态空间，促进城镇化绿色低碳发展，统筹推进县域新型城镇建设，提升融水城镇品质形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建设集约城镇。按照集约紧凑、疏密有致的原则，优化城镇空间结构，加大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老城（镇）区改造力度，规范新区建设，拓宽城（镇）区规模，建设集约紧凑型城镇。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建设智慧城镇。实施“宽带中国”战略，发展“互联网+”业态，统筹城镇公共信息平台和公共数据库资源，促进物联网、云计算、大数据等新一代信息技术与城镇经济社会发展深度融合，建设智慧城镇。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建设特色城镇。突出融水县生态山水、苗族文化等特色，打造县域特色城镇。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绿色城镇。合理布局城镇绿地生态空间，严格保护城镇中的自然山水绿地，依托山体、湖泊、水系、交通干线等建设绿色生态廊道，结合城镇环境整治、城镇区改造加大社区公园、街道绿地、绿色廊道等建设，让城镇显山露水、添园增绿；加快城镇产业转型升级，推广清洁生产和循环经济，提高城镇环境质量。节约集约利用土地、水和能源等资源，促进资源回收和循环利用，建设节水型城镇；实施绿色建筑行动，建设发展节能绿色建筑、绿色社区，倡导低碳绿色出行，推广绿色生活方式和绿色消费模式，打造绿色低碳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把县域城镇和新型农村社区建设作加快推进新型城镇化的抓手和重点，结合扶贫生态移民工程实施，加快小城镇和新型农村社区建设，推动农业富余人口转移就近就地城镇化，建立农业转移人口城镇化推进机制，促进县域新型城镇化发展。到2020年，全县5年累计完成3万农业转移人口落户城镇，新增城镇人口10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加快小城镇和新型农村社区建设，实施扶贫生态移民工程，推动农业富余人口转移和农村人口就近就地城镇化。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增强县域城镇人口产业集聚能力。按照突出特色、明确定位、完善功能、集约用地、协调发展的要求，统筹加快融水县城区和五个建制镇及一般乡镇镇区基础设施、公共设施建设，促进小城镇公共服务和特色产业发展，提升小城镇集聚承载人口、产业的能力规模，为推动农村转移人口就近就地城镇化提供可靠条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适应农业人口转移和农民就近就地城镇化的趋势要求，加强县域村镇体系规划和重点特色乡村建设规划指导，按照发展中心村、保护特色村、整治空心村的要求，在尊重农民意愿的基础上，继承保护具有地域文化特色的民族文化和乡村风貌，科学引导建设各具特色的新型农村社区，加强农村基础设施和服务网络建设，加强农村公共文化和体育设施建设，为推动农村转移人口就地就近城镇化创造条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按照自治区扶贫攻坚统一部署，把扶贫脱贫和石漠化治理、重点生态功能区保护、新型城镇化建设等结合起来，通过整合政府及社会扶贫资金资源，实施我县扶贫移民工程，主要依托县城、重点集镇建设、园区景区和中心村屯等统筹建设扶贫移民安置点（区），实现贫困地区农业人口转移及其城镇化，从根本上和一次性解决石漠化地区、生态环境脆弱地区等集中连片特困区贫困人口脱贫和世代生存发展问题。到2020年，全县扶贫移民工程累计完成农村贫困人口搬迁安置2.11万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农业转移人口城镇化推进机制。统筹推进城乡户籍制度改革和基本公共服务均等化，建立农业转移人口城镇化推进机制，实现基本公共服务对城镇常住人口全覆盖，推进农业转移人口城镇化，促进县域新型城镇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户籍制度解决农业转移人口城镇落户问题。深化城乡户籍制度改革，因地制宜制定城镇农业转移人口落户标准，在县域范围内全面放开城镇户籍落户限制。尊重农民意愿，在城镇有合法稳定职业或合法稳定住所（含租赁）的农村转移人口及其家属、已经在城镇买房定居的农村青年及其家属，可办理解决城镇落户和转户后城镇社保事宜。积极开展相关社会福利权利与户籍制度剥离的探索，充分尊重农民意愿，对已经在县城落户而在农村有承包土地的农民，在一定条件下可保留土地承包经营权，并依法享有和履行农村集体经济组织成员应有的权利和义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常住人口基本公共服务全覆盖。按照保障基本、循序渐进的原则，推进城镇基本公共服务由主要对本地户籍人口提供向常住人口提供转变。加强城镇就业服务、教育、医疗及养老等公共服务设施建设，整合及优化资源配置，加快完善公共教育、卫生医疗和就业等基本公共服务体系和社会保障体系，加快发展文化体育设施，逐步实现城镇基本公共服务向城镇常住人口的全覆盖。按照国家建立健全中小学生学籍信息系统的统一部署，为学生学籍转接提供便捷服务。将农民工随迁子女义务教育纳入政府教育发展规划和财政保障范畴。到2020年，实现凡在城镇有合法稳定住所、合法稳定职业的农业转移人口和扶贫生态移民，在公共教育、医疗卫生、就业服务、社会保障、保障性住房等领域依法享有与城镇户籍人口平等的权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根据农业转移人口城镇化成本性质，确定农业转移人口城镇化的成本承担主体和支出责任。建立财政转移支付同农业转移人口城镇化挂钩机制，政府主要承担农业转移人口城镇化在义务教育、基本养老、就业服务、基本医疗卫生、保障性住房以及市政设施等方面的公共成本。企业要落实农民工与城镇职工同工同酬制度，加大职工技能培训投入，依法为农民工缴纳职工养老、医疗、工伤、失业、生育等社会保险费用。农民工要积极参加城镇社会保险和技能培训，按时缴纳保费并连年参保，提升职业技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农民工等农业转移人口就业创业服务管理机制与平台，加强扶贫生态移民及农民工转移就业创业职业技能培训，促进农民工等农业转移人口就业创业；加强扶贫生态移民及农民工转移就业的组织化程度，拓展劳务向江苏、广东等用工环境优良地区企业输出；开展创业培训，引导农村信用社、柳银村镇银行等金融机构简化小额担保贷款的发放手续，扶持农民工及农业转移人口创业。</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961" w:type="dxa"/>
        <w:tblInd w:w="3" w:type="dxa"/>
        <w:shd w:val="clear" w:color="auto" w:fill="auto"/>
        <w:tblLayout w:type="autofit"/>
        <w:tblCellMar>
          <w:top w:w="75" w:type="dxa"/>
          <w:left w:w="150" w:type="dxa"/>
          <w:bottom w:w="75" w:type="dxa"/>
          <w:right w:w="150" w:type="dxa"/>
        </w:tblCellMar>
      </w:tblPr>
      <w:tblGrid>
        <w:gridCol w:w="8961"/>
      </w:tblGrid>
      <w:tr>
        <w:tblPrEx>
          <w:shd w:val="clear" w:color="auto" w:fill="auto"/>
          <w:tblCellMar>
            <w:top w:w="75" w:type="dxa"/>
            <w:left w:w="150" w:type="dxa"/>
            <w:bottom w:w="75" w:type="dxa"/>
            <w:right w:w="150" w:type="dxa"/>
          </w:tblCellMar>
        </w:tblPrEx>
        <w:trPr>
          <w:trHeight w:val="495" w:hRule="atLeast"/>
        </w:trPr>
        <w:tc>
          <w:tcPr>
            <w:tcW w:w="896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专栏4：新型城镇化建设项目</w:t>
            </w:r>
          </w:p>
        </w:tc>
      </w:tr>
      <w:tr>
        <w:tblPrEx>
          <w:shd w:val="clear" w:color="auto" w:fill="auto"/>
          <w:tblCellMar>
            <w:top w:w="75" w:type="dxa"/>
            <w:left w:w="150" w:type="dxa"/>
            <w:bottom w:w="75" w:type="dxa"/>
            <w:right w:w="150" w:type="dxa"/>
          </w:tblCellMar>
        </w:tblPrEx>
        <w:trPr>
          <w:trHeight w:val="2160" w:hRule="atLeast"/>
        </w:trPr>
        <w:tc>
          <w:tcPr>
            <w:tcW w:w="8961" w:type="dxa"/>
            <w:tcBorders>
              <w:top w:val="nil"/>
              <w:left w:val="single" w:color="000000" w:sz="8" w:space="0"/>
              <w:bottom w:val="single" w:color="DDDDDD"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300" w:afterAutospacing="0" w:line="31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县城基础设施建设：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融水县城南大道、县城三桥、县城四桥、县城新区供排水项目、县城雨污分流系统二期工程、县城贝江自来水厂工程（第二水源）建设项目、县城公共停车场、融水县人防工程等。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1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县城公共设施建设：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融水县城南休闲公园、县城水东休闲公园、县城香山公园改造项目、融水县工人文化宫、融水县职工文化体育中心、世界苗都苗族文化生态保护区建设、融水县老年活动中心，融水县青少年活动中心等。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1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县乡镇镇区建设项目：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融水县和睦、三防、怀宝、大浪、洞头、四荣、大浪、香粉等重点及一般乡镇镇区道路、路灯、供水供电、污垃处理、卫生绿化、农贸市场、危旧房改造等基础设施项目，融水乡土特色村寨建设项目。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第十三章 交通优先，完善城乡基础设施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乡基础设施落后是融水县经济社会发展的制约瓶颈。“十三五”期间，必须按照交通优先、适度超前、综合配套、保障有力原则，继续加快建设完善我县交通、能源、水利、信息等基础设施，构建现代化综合交通运输体系，强化水利支撑和现代能源保障体系，提高信息化发展水平，为推进我县新型工业化城镇化、加快实现富民强县新跨越打下坚实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第一节构建现代综合交通运输网络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“十三五”期间，围绕增强县域交通体系基础支撑水平、适应经济社会发展需要和</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建成小康社会目标要求，以交通重点项目建设为抓手，进一步畅通对外干线通道、完善县内交通路网和交通站场设施，全面提升融水县综合交通设施水平，构建便捷、通畅、高效、安全的现代综合交通运输网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外联路网建设。按照“布局合理、衔接畅通、安全高效、适度超前”的要求，围绕构建区域开放型外向交通大通道体系，统筹推进融水高等级公路、铁路、航运等设施建设，重点建成三江—柳州（融水段）高速公路、洞头—罗城（融水段）二级公路项目；加快推进柳城至和睦二级公路、富禄—丹洲（融水段）二级公路、兴洞口—从江二级公路、田头口至环江、四荣—香粉—安陲—白云—三江界三级公路、桂林—河池高速公路（融水段含和睦大桥）、焦柳铁路电气化改造等重大交通工程前期工作，加快完善融水县外向便捷综合交通大通道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内联路网建设。围绕建设“秀美融水、风情苗乡”特色旅游定位的目标，结合自治区“县县通高速”工程实施，实施旅游富县战略和旅游富民工程，以建设完善环元宝山景区旅游公路网为核心，改造提升县域主干路网等级公路，加快推进实施洞头—罗城二级公路（融水段）、四荣—香粉二级公路，香粉—毛坪、白竹—白坪、培秀—白云三级公路、大浪—大年二级公路等内联干线公路建设，逐步建成环元宝山景区内联通道大路网；建成县城北环路、融水二桥、南环大道、苗都大道、丹江大道及水东市政道路，形成环县城路网通道；加快推进融水县城三桥、四桥及连接线等项目前期工作。继续实施农村路网改造升级工程和“村村通”工程，完善县域“五纵两横三支线”路网体系，完善县域主干路网连接乡镇、村屯和乡镇连接村屯、村屯连接村屯的各等级道路，进一步提高农村公路通达和畅通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交通客货站场设施。加快完善城乡交通客货站场设施，配套建设相应的连接各条交通干线的场站，积极发展县城公交车、观光车、出租车、自行车出租等多元便捷低碳交通方式，提高县城城区和县域交通运输能力和效率。重点加快推进实施融水水东二级客运场站，发展城北、城西公交客运中心场站，建设同练、香粉、怀宝、白云、安陲、大年、良寨、拱洞、滚贝、四荣等10个乡镇五级客运站场，实现客运经营的规模化、集约化、网络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交通港口航运网建设。建设完善沿江港口航运设施，重点推进和睦工业园区货运码头项目建设，加快长赖、下廓旅游码头和水东等一批旅游客货运码头的规划编制，引导运输业户更新改造乡镇客圩渡船舶，推动沿江航运向快速、安全、环保、舒适方向发展。到2020年，港口吞吐量达100万吨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交通路网管理。加快乡村道路基础设施全面改造，建立完善道路建管养运机制，巩固农村公路建设成果。进一步发挥交通运输主管部门的行业指导作用，大力推进农村公路养护市场化进程，探索建立适合各地特点的管理养护模式，建立完善的养护市场失信惩戒和诚信激励机制，逐步建立农村公路建设项目库和管理养护信息系统，提高农村公路管理养护信息化水平。实施农村公路安保工程，按照国家有关标准设置交通标志、标线、防护等安保设施，提高农村公路的安全保障、抗灾能力和服务水平，延长农村公路使用寿命。不断强化公路路域环境整治效果，推进路政管理规范化建设。进一步加强农村公路路政管理组织机构和队伍建设，完善专业与协管相结合的农村公路路政管理网络，不断提高公路路政管理服务能力。</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744210" cy="4076700"/>
            <wp:effectExtent l="0" t="0" r="8890" b="0"/>
            <wp:docPr id="88" name="图片 8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60"/>
                    <pic:cNvPicPr>
                      <a:picLocks noChangeAspect="1"/>
                    </pic:cNvPicPr>
                  </pic:nvPicPr>
                  <pic:blipFill>
                    <a:blip r:embed="rId8"/>
                    <a:stretch>
                      <a:fillRect/>
                    </a:stretch>
                  </pic:blipFill>
                  <pic:spPr>
                    <a:xfrm>
                      <a:off x="0" y="0"/>
                      <a:ext cx="5744210" cy="4076700"/>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图5：融水县‘十三五’交通路网规划图</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775" w:type="dxa"/>
        <w:tblInd w:w="135" w:type="dxa"/>
        <w:shd w:val="clear" w:color="auto" w:fill="auto"/>
        <w:tblLayout w:type="autofit"/>
        <w:tblCellMar>
          <w:top w:w="75" w:type="dxa"/>
          <w:left w:w="150" w:type="dxa"/>
          <w:bottom w:w="75" w:type="dxa"/>
          <w:right w:w="150" w:type="dxa"/>
        </w:tblCellMar>
      </w:tblPr>
      <w:tblGrid>
        <w:gridCol w:w="8775"/>
      </w:tblGrid>
      <w:tr>
        <w:tblPrEx>
          <w:shd w:val="clear" w:color="auto" w:fill="auto"/>
          <w:tblCellMar>
            <w:top w:w="75" w:type="dxa"/>
            <w:left w:w="150" w:type="dxa"/>
            <w:bottom w:w="75" w:type="dxa"/>
            <w:right w:w="150" w:type="dxa"/>
          </w:tblCellMar>
        </w:tblPrEx>
        <w:trPr>
          <w:trHeight w:val="495" w:hRule="atLeast"/>
        </w:trPr>
        <w:tc>
          <w:tcPr>
            <w:tcW w:w="87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专栏5：交通建设重点项目</w:t>
            </w:r>
          </w:p>
        </w:tc>
      </w:tr>
      <w:tr>
        <w:tblPrEx>
          <w:shd w:val="clear" w:color="auto" w:fill="auto"/>
          <w:tblCellMar>
            <w:top w:w="75" w:type="dxa"/>
            <w:left w:w="150" w:type="dxa"/>
            <w:bottom w:w="75" w:type="dxa"/>
            <w:right w:w="150" w:type="dxa"/>
          </w:tblCellMar>
        </w:tblPrEx>
        <w:trPr>
          <w:trHeight w:val="3255" w:hRule="atLeast"/>
        </w:trPr>
        <w:tc>
          <w:tcPr>
            <w:tcW w:w="8775" w:type="dxa"/>
            <w:tcBorders>
              <w:top w:val="nil"/>
              <w:left w:val="single" w:color="000000" w:sz="8" w:space="0"/>
              <w:bottom w:val="single" w:color="DDDDDD"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铁路建设：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融水火车站迁建项目、焦柳铁路电器化改造项目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高速公路建设：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三江至柳州（融水段）、桂林-河池（含和睦大桥）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主要干线建设：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罗城至洞头二级公路（含融水连接线）、融水大浪至大年二级公路项目、融水四荣田头口-环江界二级公路项目、融水安陲至融安大巷二级公路项目，融水兴洞口-贵州丛江县界、融水产儒-贵州刚边乡界二级公路改造，融水环元宝山景区旅游三级公路项目，融水四荣-香粉-白云-三江界三级公路改造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通村水泥路建设：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完善提升通行政村级水泥公路或沥清路面。</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桥梁建设：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融水县珠沙铁路立交桥、融水县城三桥、四桥。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交通站场项目：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融水水东汽车站、融水城南汽车站及城西汽车站。</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航运设施建设：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融水县水东货运码头、融水县和睦货运码头</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增强城乡水利设施保障能力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加快建设可靠安全的城镇防洪设施，完善城乡生活生产供水设施，加强农田水利设施建设改造，重点推进融水县城防洪堤（二期）工程、融水乡镇小河流域综合治理工程、城乡供水重点工程、重点水源保护工程、农村安全饮水工程、水库除险加固工程和农业生产用水节水工程等项目建设，全面增强全县水利基础设施的综合保障支撑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体系。“十三五”期间，推动落久水利枢纽工程建设，使融水县县城城区防洪能力基本达到50年一遇、一般防护区防洪标准达10年一遇。重点加快融水县城区与和睦镇、大浪镇镇区防洪排涝工程建设，加快推进大年河洞头镇河段整治工程（二期）、大年河良寨乡河段整治工程、大年河红水乡河段整治工程以及贝江四荣乡荣塘村河段整治工程等重点中小河流治理项目工程，提高中小河流防洪减灾能力。建立山洪地质灾害重点防治区监测预警系统和群测群防体系，推进山洪沟治理工程，完成重点区域洪水风险图编制工作。加强农村易涝区河道综合治理，启动实施都景河、培秀河、古盆河、曹口河、狗肚溪、细鱼河等25条农村河道综合治理工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城乡稳定安全的供水设施。“十三五”期间，加大城镇和农村饮水安全工程建设力度，建设饮用水备用水源、第二水源工程，解决城市水源单一问题，推进抗旱应急水源工程建设，提高城市供水保障能力。重点实施县城贝江自来水厂工程（第二水源）建设项目，从融水贝江落久电站坝面库区上游200m左右取水，取水口距县城单程约8km,拟建设6万m3/d净水处理厂、输水管道等。</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充分发挥县城、乡镇供水的辐射作用，将城镇自来水厂扩网、乡镇水厂延伸到郊区的乡（镇）、村屯，统筹城乡区域供水。实施村屯饮水安全工程418处，解决村屯饮水不安全人口13.6万人；实施农村学校饮水安全工程304处，解决农村学校饮水不安全人口3.9万人。到2020年，基本建成与新型城镇化发展相适应的城市常规水源--第二水源--备用水源供水体系和乡镇供水体系，全县城镇公共供水普及率达97%。</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推进糖料蔗高效节水灌溉工程，完善县级农田水利建设，加快特色农业种植区农田水利设施的改造升级。加快推进完成我县大型灌区、重点中型灌区续建配套、甘蔗高效节水灌溉和节水改造项目任务，完成一般中型和小型灌区的续建配套和节水改造任务。重点实施我县融水镇—永乐乡片区渠道配套改造及小型水源改造工程，兴建渠道工程项目603个，改造渠道长度3618㎞，改造渠系建筑物379处，兴建管道工程362公里。到2020年，全县高效节水灌溉面积达15.6339万亩，节水灌溉率达到70%以上，灌溉水利用系数达0.6以上；新增、恢复灌溉面积63247亩，改善灌溉面积14462亩。</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190" w:type="dxa"/>
        <w:tblInd w:w="3" w:type="dxa"/>
        <w:shd w:val="clear" w:color="auto" w:fill="auto"/>
        <w:tblLayout w:type="autofit"/>
        <w:tblCellMar>
          <w:top w:w="75" w:type="dxa"/>
          <w:left w:w="150" w:type="dxa"/>
          <w:bottom w:w="75" w:type="dxa"/>
          <w:right w:w="150" w:type="dxa"/>
        </w:tblCellMar>
      </w:tblPr>
      <w:tblGrid>
        <w:gridCol w:w="8190"/>
      </w:tblGrid>
      <w:tr>
        <w:tblPrEx>
          <w:shd w:val="clear" w:color="auto" w:fill="auto"/>
          <w:tblCellMar>
            <w:top w:w="75" w:type="dxa"/>
            <w:left w:w="150" w:type="dxa"/>
            <w:bottom w:w="75" w:type="dxa"/>
            <w:right w:w="150" w:type="dxa"/>
          </w:tblCellMar>
        </w:tblPrEx>
        <w:tc>
          <w:tcPr>
            <w:tcW w:w="819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专栏6：水利主要建设项目</w:t>
            </w:r>
          </w:p>
        </w:tc>
      </w:tr>
      <w:tr>
        <w:tblPrEx>
          <w:tblCellMar>
            <w:top w:w="75" w:type="dxa"/>
            <w:left w:w="150" w:type="dxa"/>
            <w:bottom w:w="75" w:type="dxa"/>
            <w:right w:w="150" w:type="dxa"/>
          </w:tblCellMar>
        </w:tblPrEx>
        <w:tc>
          <w:tcPr>
            <w:tcW w:w="8190"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防洪设施建设：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融水落久水利枢纽工程、融水县城区防洪堤防工程、县城区防洪排涝工程、和睦镇防洪堤防工程、大浪镇防洪堤防工程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供水设施建设：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农村人饮安全工程；备用水源工程；乡镇供水工程；农村人畜饮水安全工程；水资源保护工程。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农田水利建设：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融水镇—永乐乡片区渠道配套改造及小型水源改造工程；小型农田水利基础设施工程。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中小河流治理：</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大年河洞头镇河段整治工程（二期）、大年河良寨乡河段整治工程、大年河红水乡河段整治工程、贝江四荣乡荣塘村河段整治工程、融水县泗潍河安陲乡河段整治工程、农村河道治理工程等。</w:t>
            </w:r>
          </w:p>
        </w:tc>
      </w:tr>
    </w:tbl>
    <w:p>
      <w:pPr>
        <w:pStyle w:val="3"/>
        <w:keepNext w:val="0"/>
        <w:keepLines w:val="0"/>
        <w:widowControl/>
        <w:suppressLineNumbers w:val="0"/>
        <w:spacing w:line="315" w:lineRule="atLeast"/>
        <w:ind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构建安全、清洁、高效的能源供应体系为目标，转变能源发展方式，加强城乡能源建设，实施水电站增效扩容改造工程，深度开发水电资源，积极发展风能、水能、生物质能等可再生清洁能源，促进能源可持续发展。优化电源配置，加快实施完成城镇及农村电网改造工程建设，满足城乡生产生活用电需求。深入推进以沼气为重点的农村能源建设，提高沼气入户率和农村沼气建设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继续推进落久水利枢纽工程、滚贝老山风能发电等大中型电站工程建设和一批小水电站项目建设，继续深入实施小水电代燃料工程，推进水电新农村电气化建设。在深度开发水电资源基础上，积极发展风能、太阳能、生物质能等可再生清洁能源，重点推进优能广西融水摩天岭等10个风电场项目建设，到2020年，新建水电站6座，落久水利枢纽工程初步建成，全县水电装机容量41.2万kw，年发电量144200万kW.h。</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推进中心城区及各乡镇电网升级工程、农村电网升级改造工程，优化城乡电网结构功能，加快城市配网改造，完成农网优化升级，发展智能电网。重点推进220kV变电站工程建设，构建县电网110千伏主电网架，完善35千伏及以下输配电线路升级改造工程，合理划分变电站供电范围，解决网架结构不清晰问题，合理设置中压线路分段点和联络点，提升中压线路联络率，提高配电网转供能力。重点建设项目包括新建4座110kV变电站，改造35kV变电站5座，实施110kV线路、35kV线路和10kV线路改造工程，完成城区10kV线路、重要地段110kV线路下地工程和智能化改造工程，利用智能电网技术逐步构筑安全高效输变电网络，全面提升供电能力及供电安全水平和解决乡村及偏远地区电网薄弱等问题，保障县区经济社会快速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太阳能、风能、天然气等新能源和清洁能源利用为重点，积极推进清洁能源和新能源推广利用。重点推进梓山坪、摩天岭等10个风力发电项目；新建成小水电站10座，新增装机容量4.6万kW，以及推进农村以电代柴项目实施落实，推进县城城区燃气管网项目工程建设，提高全县清洁新能源利用水平。积极发展以沼气为重点的可再生能源，推进农村生态能源综合建设工程，新建户用沼气池1000座、大中型沼气集中供气工程10座、太阳能热水器0.5万台，推进农村户用沼气和农村沼气服务网点建设。鼓励引导建设养殖联户沼气池，推进“一池三改”（建沼气池，带动改圈、改厕、改厨）建设，以沼气为纽带，推广养殖—沼气—种植“三位一体”的生态农业模式，改善农村居住环境。到2020年，全县农村新能源使用率达68%。</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995" w:type="dxa"/>
        <w:tblInd w:w="3" w:type="dxa"/>
        <w:shd w:val="clear" w:color="auto" w:fill="auto"/>
        <w:tblLayout w:type="autofit"/>
        <w:tblCellMar>
          <w:top w:w="75" w:type="dxa"/>
          <w:left w:w="150" w:type="dxa"/>
          <w:bottom w:w="75" w:type="dxa"/>
          <w:right w:w="150" w:type="dxa"/>
        </w:tblCellMar>
      </w:tblPr>
      <w:tblGrid>
        <w:gridCol w:w="7995"/>
      </w:tblGrid>
      <w:tr>
        <w:tblPrEx>
          <w:shd w:val="clear" w:color="auto" w:fill="auto"/>
          <w:tblCellMar>
            <w:top w:w="75" w:type="dxa"/>
            <w:left w:w="150" w:type="dxa"/>
            <w:bottom w:w="75" w:type="dxa"/>
            <w:right w:w="150" w:type="dxa"/>
          </w:tblCellMar>
        </w:tblPrEx>
        <w:tc>
          <w:tcPr>
            <w:tcW w:w="799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专栏7：能源设施建设项目</w:t>
            </w:r>
          </w:p>
        </w:tc>
      </w:tr>
      <w:tr>
        <w:tblPrEx>
          <w:tblCellMar>
            <w:top w:w="75" w:type="dxa"/>
            <w:left w:w="150" w:type="dxa"/>
            <w:bottom w:w="75" w:type="dxa"/>
            <w:right w:w="150" w:type="dxa"/>
          </w:tblCellMar>
        </w:tblPrEx>
        <w:tc>
          <w:tcPr>
            <w:tcW w:w="799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传统电能项目建设：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融水落久水利枢纽水电站项目、元宝山抽水蓄能电站、县域小水电工程。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新能源项目建设：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融水县燃气接收站、融水摩天岭49.5MW风电场项目、融水尧告岭49.5MW风电场项目、融水梓山坪49.5MW风电场项目等10个风电项目、农村沼气池、以电代柴项目，农村新能源项目建设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电网项目建设：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融水县110kV输配电工程、35kV输配电工程、10kV输配电工程，融水县电网自动化改造工程。</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按照国务院《关于积极推进“互联网+”行动的指导意见》要求，围绕建设“数字融水”、“智慧融水”目标，统筹建设和完善县域城乡信息化基础设施，加快推进电信网、宽带网、广播电视网3网融合，提高3网网速和覆盖度。加快县域公共信息平台、公共基础数据库及信息网络基础设施建设，努力提高城乡社会信息化和“互联网+” 服务水平。加强县、乡、村各级通信网络、宽带网络基础设施建设和运行维护，提升优化2G和3G网络，提高4G无线网络覆盖率，推进宽带网络光纤化改造，加快提升移动通信网络服务能力。积极推进社区光纤接入工程，加快实现全县数字电视普及和移动通信升级扩容，实现乡镇通信网络、有线数字电视网络、宽带网络全覆盖，推进电信网、广播电视网和互联网3网融合发展。加快县域公共信息平台、公共基础数据库及信息网络基础设施建设，推动通信基础设施、公共信息平台共建共享，为促进“互联网+”发展提供可靠设施保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互联网+服务水平。按照国务院《关于积极推进“互联网+”行动的指导意见》要求，加快政府电子政务平台、银行专用网和医疗社保等公共管理广域网建设，提高城乡社会信息化服务水平。加快推进全县信息化服务云计算平台建设，推动信息化“互联网+”与新型工业化、城镇化与现代农业化协同发展，推动互联网由消费领域向生产服务领域、社会公共事业等领域拓展，为增强各行业创新发展能力、提升优势产业发展水平、构筑全县经济社会发展新优势和新动力奠定基础。</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965" w:type="dxa"/>
        <w:tblInd w:w="3" w:type="dxa"/>
        <w:shd w:val="clear" w:color="auto" w:fill="auto"/>
        <w:tblLayout w:type="autofit"/>
        <w:tblCellMar>
          <w:top w:w="75" w:type="dxa"/>
          <w:left w:w="150" w:type="dxa"/>
          <w:bottom w:w="75" w:type="dxa"/>
          <w:right w:w="150" w:type="dxa"/>
        </w:tblCellMar>
      </w:tblPr>
      <w:tblGrid>
        <w:gridCol w:w="7965"/>
      </w:tblGrid>
      <w:tr>
        <w:tblPrEx>
          <w:shd w:val="clear" w:color="auto" w:fill="auto"/>
          <w:tblCellMar>
            <w:top w:w="75" w:type="dxa"/>
            <w:left w:w="150" w:type="dxa"/>
            <w:bottom w:w="75" w:type="dxa"/>
            <w:right w:w="150" w:type="dxa"/>
          </w:tblCellMar>
        </w:tblPrEx>
        <w:tc>
          <w:tcPr>
            <w:tcW w:w="79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专栏8：信息化建设的重点项目</w:t>
            </w:r>
          </w:p>
        </w:tc>
      </w:tr>
      <w:tr>
        <w:tblPrEx>
          <w:tblCellMar>
            <w:top w:w="75" w:type="dxa"/>
            <w:left w:w="150" w:type="dxa"/>
            <w:bottom w:w="75" w:type="dxa"/>
            <w:right w:w="150" w:type="dxa"/>
          </w:tblCellMar>
        </w:tblPrEx>
        <w:tc>
          <w:tcPr>
            <w:tcW w:w="796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城乡信息化建设：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光纤网络和第四代移动通信(4G)网络建设；数字化城市管理体系建设.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公共服务信息化建设：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加快政务数据库中心；电子政务公共应用平台；电子政务资源中心；气象灾害预报预警信息发布和传播网络平台；数字图书馆；教育信息资源平台；城乡医疗卫生信息连接系统；就业和社会保障信息资源平台等项目建设。</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第五篇 实施开放发展战略，拓展发展新空间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第十四章 改革开放，增强发展动力活力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县作为欠发达后发展地区，“十三五”期间必须按照中央“四个全面”战略布局，把全面深化改革、扩大开放作为加快发展的根本动力，贯彻落实中央全面深化改革战略部署，大力推进重要领域和关键环节各项改革，确保形成有利于结构调整升级、转型发展和环境生态可持续发展的体制机制，为促进融水县科学发展跨越发展提供体制保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第一节推进全面深化改革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坚持整体推进和重点突破、顶层设计和摸着石头过河相结合，深入推进经济、政治、文化、社会以及生态文明和党的建设等领域改革，力争在重要领域和关键环节改革上取得决定性成果。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行政体制改革。进一步转变政府职能，持续推进简政放权、放管结合、优化服务，有序推进“一枚印章管审批”改革，大力提高政府行政效能、市场监管和公共服务水平。全面推行权力清单、责任清单、负面清单制度，建立健全政府购买公共服务制度，加快推进行政权力运行程序化和公开透明化，完善公共财政领域、公共资源配置领域、社会公共事业领域、重大建设项目领域的信息公开体制机制，处理好改革“最先一公里”和“最后一公里”的关系，突破“中梗阻”，防止不作为乱作为，把改革方案的含金量充分展示出来，打造阳光高效的服务型政府，更好地服务广大群众。持续发展和完善民主机制，拓展公众参与渠道，提高公众对政治的参与热情和对政府治理的影响力。深入推进政府绩效建设，完善绩效考核评价体系，探索构建公众参与评价政府绩效的长效机制。建立更加科学合理的行政管理体制，合理界定县本级和乡镇之间的事权、财权，促进资源向基层贫困地区倾斜，提高行政效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财政体制改革。优化财税结构，逐步降低非税收入比重，完善保障收入稳定增长、保障民生支出、保障重点建设的体制机制。改进年度预算控制方式和跨年度平衡机制。建立健全政府性债务规模控制、风险预警、债务考核等管理制度。进一步理顺县与乡镇收入划分，健全乡财县管体制，使事权与支出责任相匹配。加大对连片特困地区的一般性转移支付力度，各级财政增列专项扶贫预算。落实国家增值税、消费税、资源税、环境保护税、房地产税、个人所得税等重大改革举措，深化国税、地税征管改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投融资体制机制改革。创新产业培育、公共服务、生态建设、基础设施等重点领域投融资机制，拓宽社会资本投资领域和融资渠道。充分发挥财政资金撬动作用，政府投资主要投向民生、社会事业等薄弱领域，以及公益性和基础性项目建设。全面推进金融创新发展，建立产业投资引导基金，强化对战略新兴产业的引导和杠杆作用，完善面向中小微企业的融资担保体系。发展新型金融组织，支持互联网金融发展，培育壮大第三方支付、移动支付、电商金融等平台。鼓励企业通过上市等方式融资，积极发展创业、产业投资基金；规范政府举债融资机制，运用好政策性金融资金，努力降低融资成本。</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农村综合改革。深入开展农村集体土地所有权、农村集体建设用地使用权、宅基地使用权、土地承包经营权、林地、住房等不动产确权登记颁证工作，建立完善农村产权流转交易市场和服务平台，推动农村土地规范有序流转。鼓励农村产权转让、出租、入股、抵押等，维护进城落户农民土地承包经营权、宅基地使用权、集体收益分配权。加快农村金融改革，创新农村金融服务，推进农业财政贴息贷款和政策性农业保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社会管理体制改革。深化城乡户籍制度改革，在县域范围内全面放开城镇户籍落户限制，在城镇有合法稳定职业或合法稳定住所（含租赁）的农村转移人口及其家属、已经在城镇买房定居的农村青年及其家属，可办理解决城镇落户和转户后城镇社保事宜。整合社会管理资源，加强治安管理、城市管理、市场管理、行业管理相互协作、有效统筹，建立部门联动管理模式。在企业人员高度集聚地区，鼓励社区与企业同抓共治，形成社企协调管理模式。加强居委会等基层自治组织建设，推广“议行分设”，扩展社区服务功能。促进公共服务供给社会化，利用服务外包解决政府资源限制和公共服务需求之间的矛盾。发展社工、志愿者等多种类型社会服务，简化登记手续，鼓励、引导和规范各类公益组织和专业组织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第二节扩大开放合作发展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充分发挥融水资源优势，全面提升吸纳高端要素、增强集聚力和辐射力水平。创新开放模式，充分激发开放活力，培育经济发展新的增长点，为全县经济可持续发展注入新动力。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充分利用对外交流平台。抓住三江至柳州、桂林至河池高速公路以及罗城至洞头等交通路网和焦柳铁路电气化改造等重大交通工程实施及开通的有利条件，借助中国—东盟博览会等综合平台，积极融入西江经济带、粤桂黔高铁经济带、三柳高速经济带开发开放、建设发展。整合优化县域资源，广泛开展跨区域交流合作，依托比较优势，发挥集聚效应、纽带效应和示范效应，不断强化特色优势产业支撑、要素支持和引领带动作用，促进特色产业、主导产业的对接与交流，加强与发达地区在金融、保险、贸易、文化、旅游、会展等高附加值产业上的接触与合作，积极探索跨区域合作共赢发展新模式，主动服务区域合作发展，逐步构建优势互补、互利共赢的区域协调发展合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构建多样化开放合作模式。充分利用资源和生态优势，坚持“引进来”与“走出去”深度结合，加大招商选资、引智引技力度，重点引进优势产业、知名企业以及重大项目，引导资金投向精加工、新能源、新材料、新一代信息技术等重点领域，助推产业转型升级。更加注重引进先进技术、管理模式和高素质人才，提升利用外资的规模、质量和水平。转变对外经济发展方式，加快形成开放竞争新优势。优化商品结构，强化特色优势产品品牌意识，积极鼓励农村淘宝、微商等新兴业态，大力扶持发展电子商务，创建“互联网+农业+旅游”等贸易模式，促进新型贸易方式发展，拓展融水产业发展布局空间和资源优化配置空间，增强融水特色优势产业辐射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提高开放合作服务水平。进一步加强机关行政效能建设，加快完善联评联审制度，继续推行“一站式”服务，简化审批手续，减少审批时限，在严格坚持“法无禁止即可为”准入条件的基础上，营造宽松的准入投资创业条件。同时，严格执行服务承诺制、首问负责制、限时办结制、责任追究制，继续实行投资商对服务部门效能评价制度，提高服务意识，以开放的姿态，营造亲商、护商的良好氛围。大力践行“三严三实”要求，继续深入推行“一线工作法”，促使干部主动跑现场、抓进度，做到领导指挥在一线、服务群众在一线、融洽感情在一线、解决问题在一线，增强投资创业者信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第六篇 实施共享发展战略，推动和谐发展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第十五章 民生为本，推进公共服务均等化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目前，融水县基本公共服务水平低、且城乡发展不平衡，在“十三五”时期，必须坚持以人为本，加快推进城乡基本公共服务均等化，努力构建城乡一体的基本公共服务和社会保障体系，全面推进依法治县，提高社会治理水平和公共安全保障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教育优先，深化教育领域综合改革，有序推进教育布局调整，合理公平配置教育资源。实施基础教育发展工程，完善城乡学校基础设施，积极发展学前教育，扩大学前教育规模，推进义务教育学校标准化建设，加快发展高中阶段教育，实现全县义务教育及各类教育基本均衡发展。确保财政对教育的投入实现“三个增长”，财政教育支出增长幅度明显高于财政经常性收入增长幅度。深入实施教育振兴行动计划，提高教育质量，力争建成国家民族教育示范县、职业教育综合改革试验区，教育现代化取得重要进展，为实现“富民强县”目标提供优质人力资源和强大人才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提升基础教育。大力发展学前教育，鼓励多元普惠性幼儿园发展。加快义务教育均衡发展，加强农村义务教育学校标准化及中小学寄宿制学校建设，力争全县义务教育阶段学校全部达到规范化要求，改善农村留守儿童接受义务教育状况，切实解决进城务工人员子女平等接受义务教育问题。普及高中阶段教育，大力改善普通高中办学条件，促进多元化、特色化发展。办好特殊教育，保障残疾人受教育权利。实施家庭经济困难学生资助及营养改善工程，逐步推进免除中等教育学杂费，免除建档立卡家庭经济困难学生普通高中学杂费，实现家庭经济困难学生资助全覆盖。加强教师队伍建设，健全学区制管理、轮岗交流和县属轮教等机制，提高基础和信息化教育办学水平和质量。到2020年，学前三年毛入园率达到88％，学前一年毛入园率达到90％以上，九年义务教育阶段毛入学率100%，义务教育巩固率96.8％以上，高中阶段毛入学率90％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发展壮大职业教育。根据区域产业发展、转型升级需要，统筹县域职业教育发展，整合职业教育资源，发挥各部门各行业的优势，支持县职业中专改革提质。建立学历、就业和扶贫培训为一体的教育综合服务平台和资源共享机制，打造政府支持、校企结合的职业人才培养平台，建立健全新型职业化农民教育和培训体系，强化教育师资队伍“三三制”建设，推进产教融合、校企合作，全面提升融水职业教育质量水平。到2020年，中等职业教育在校生2400人；新增劳动力平均受教育年限达到13.5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积极发展终身教育。依托县、镇（街）两级社区学校、图书馆等公共文化教育设施，整合各级远程教育和信息化、互联网+教育资源，构建城乡一体的继续教育和终身教育平台网络体系，多渠道多形式开展继续教育和终身教育，加强城乡就业创业、信息化教育培训和现代公民知识终身教育。积极发展终身教育，到2020年，初步建成城乡终身教育资源有效供给、广大居民积极向上、文化科技素质显著提高的学习型社会，年开展继续教育及培训1.8万人次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按照保基本、强基层、建机制的要求，全面深化卫生医疗体制改革，统筹城乡卫生医疗事业发展，增加政府公共卫生预算投入力度，完善医疗卫生服务体系，推进城乡基本公共服务均等化。到“十三五”期末，全县每千人口医院（含乡镇卫生院）床位数提高到4张；每千人口执业医师（含执业助理医师）数达到1.2人左右；每千人口拥有全科医师0.2人；每千人口注册护士人数达到1.6人左右；每千人口专业公共卫生机构人员达到0.8人。新农合参合率达97%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医药卫生体制改革。积极稳妥推进公立医院改革，合理调整公立医院布局和规模，建立公立医院出资人制度和法人治理结构，形成保障公益性和提高运行效率的管理体制。全面推进基层医疗卫生机构综合改革。完善基本药物政府投入和补偿机制，努力消除以药补医，切实减轻群众看病就医负担。完善城市医院与基层医疗卫生机构之间的分工协作机制，健全分级诊疗制度、双向转诊制度。完善鼓励全科医生长期在基层服务政策，新增医疗卫生资源重点向城乡社区倾斜，鼓励社会力量办医，加快形成多元办医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公共卫生服务体系。建立健全公共卫生服务网络，完善公共卫生服务功能，提升公共卫生服务和突发公共卫生事件应急处置能力。重点改善疾病预防控制、卫生监督、计划生育、精神卫生、妇幼卫生等机构设施条件，加强疾病预防控制、应急救治、采供血、健康教育等机构建设，完善计划生育服务体系建设和扶持政策的落实，加强基层卫生医疗服务机构的资源共享、协调互动，注重公共卫生人才培养和医德建设，推进健康城镇建设，不断提升公共卫生服务能力水平。倡导健康文明的生活方式，增强居民健康意识和自我保健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基层医疗卫生服务体系。加强基层医疗卫生机构建设，推进县级综合性医院、城区社区卫生服务中心和农村乡镇卫生院达标建设，加快形成以县综合性医院、社区卫生服务站、乡镇中心卫生院和村卫生室三级医疗卫生机构为主体，以专科医院、特色诊所为补充的医疗卫生服务网络，扩大现行医疗保障制度的覆盖范围，确保人人享有基本医疗卫生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体育事业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适应人民群众文体生活需求新趋势，加大公共财政投入，加快构建以县中心城区为主干、覆盖城乡、功能完善的公共文体设施体系，推动文化产业与旅游、体育、建筑、会展等行业融合发展，开创融水文体事业新局面。到2020 年，全县公共文化服务设施体系基本建立，广播、电视综合人口覆盖率达到99.9%以上；经常性参加体育活动的人数争取达到全县总人口的55%以上，国民体质监测合格率达85%。</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城乡文体基础设施建设。按照合理布局、突出重点的原则，实施文体惠民工程，普及县乡村三级“两馆一站一室”和农家书屋，重点建设完善县城公共文化、体育中心设施，统筹加强乡镇文化站、图书馆、文体中心、农家书屋、村级文体广场设施建设，构建与县域经济和城镇规模相适应，以县中心城区为主干、覆盖城乡、功能完善的公共文体设施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努力提高人民群众文明素质。把社会主义核心价值体系融入文化建设全过程，综合运用教育、法律、行政、舆论手段，深入推进社会公德、职业道德、家庭美德、个人品德建设，引导人们知荣辱、讲正气、尽义务，提倡修身律己、尊老爱幼、勤勉做事、平实做人，推动形成我为人人、人人为我的社会氛围，形成扶正祛邪、惩恶扬善的社会风气，鼓励劳动致富、创新创业、团队精神，强化职业操守，广泛开展志愿者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新传承文化传统发展文化产业。依托地方传统文化资源，深入挖掘和创新研究融水县丰富而深厚的苗族传统建筑及民俗文化，赋予苗族特色文化新的时代内涵，将苗族风俗及传统文化传承创新与文化产业发展相结合，大力推动优秀文化艺术作品创作，探索完善文化产业运行管理机制，通过发展和繁荣文化演出市场、影音产品市场、网络媒体、书报刊市场、娱乐市场、印刷市场等，提高融水县文化产业规模实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第四节健全覆盖城乡的社会保障体系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坚持“全覆盖、保基本、多层次、可持续”的方针，加快完善覆盖城乡的社会保障体系。2020年，实现城镇职工基本养老保险、失业保险、基本医疗保险、工伤保险、生育保险“五险” 覆盖率95%以上。建立覆盖全县的“五险合一”社会保险经办监管体系。全县城乡居民基本养老保险参保率、养老金发放率均达到100%。</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各项社会保障制度。逐步做实企业职工基本养老保险个人账户，逐步统一企业缴费比例。推进机关、事业单位养老保险制度改革。全面建立城镇居民养老保险制度，巩固和完善新型农村社会养老保险制度，加大对特殊群体参保的扶持力度。建立被征地农民“先保后征”制度。健全覆盖城乡居民的多层次医疗保障体系，逐步提高保障标准。鼓励发展企业年金、职业年金和补充医疗保险，积极发展适应城乡居民的商业养老和健康保险。落实扩大失业保险基金支出范围试点政策，强化预防失业、促进就业功能。扩大工伤保险覆盖范围，逐步建立工伤预防、补偿、康复相结合的工伤保险制度。积极推进生育保险制度，将所有用人单位纳入生育保险覆盖范围。强化社会保险基金监管，完善基金监督体系，形成抗风险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扩大社会保障覆盖面。提高城乡低保、新型农村合作医疗、城镇居民基本医疗保险、新型农村社会养老保险全覆盖水平，初步实现人人享有基本社会保障。继续推进进城务工人员、非公经济组织从业人员、灵活就业人员和自由职业者等符合条件的各类群体纳入相应的社会保障制度。高度重视对低收入、未就业等特殊困难群体的帮扶救助，重点推进困难企业退休人员、职工参加城镇职工基本医疗保险和在校大学生参加城镇居民医保，做好断保人员续保工作。到2020年，实现社会保障全覆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稳步提高社会保障水平。根据经济社会发展和各方面承受能力，逐步提高各项社会保障待遇水平。结合工资和物价变动等因素，不断完善企业退休人员基本养老金正常调整机制；全面开展以常见病、多发病为重点的居民医疗保险门诊医疗费用统筹，稳步提高住院、重大疾病医疗保障支付水平。加强社会保障信息网络建设，扩大社会保障卡覆盖面，形成高效便捷的社会保障服务体系。结合廉租房与公租房并轨的政策体系和国家加大推进棚户区改造等保障住房建设政策，在“十三五”规划期间，重点推进县域内棚户区改造和农村危房改造。</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发展社会救助和社会福利。重视民生民政工作，完善以城乡居民最低生活保障、农村五保供养制度为基础，医疗、住房、重残、临时生活救助等专项救助为辅助的社会救助体系，逐步提高社会救助水平，实现城乡社会救助全覆盖。大力发展社会福利事业，重点发展老人、儿童、残疾人、教育、医疗、计划生育家庭和惠民殡葬等福利。加强双拥工作，进一步保障重点优抚对象的医疗、住房和各项抚恤补助待遇。积极发挥红十字会、慈善会、基金会等公益组织的示范作用，引导并规范社会各方积极参与慈善和公益事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第五节健全公共就业服务体系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积极的就业政策，统筹城乡劳动者就业服务，加快健全各级公共就业服务平台体系，提高各基层劳动就业服务管理水平。加强政府对就业工作的引导，建立产业结构调整与就业结构调整有机结合的良性互动机制，大力发展智力和劳动密集型产业、服务业和小型微型企业，多渠道开发就业岗位，鼓励和实行多种形式的灵活就业、自主择业。发挥创业带动就业的倍增效应，从税收、贷款、政府补贴等各方面加大对创业的扶持，建设示范性创业培训（实训）和创业孵化基地，建立健全创业培训体系和创业服务体系，加强对创业者劳动成果和合法权益保护。把解决高校毕业生、城镇就业困难人员、农村转移劳动力就业工作放在重要位置，加强就业服务和政策支持，畅通大学生到乡镇（社区）基层、中小企业和自主创业的就业渠道。优先扶持和帮助零就业家庭、农村零转移家庭等城乡困难群体就业，形成及时有效帮助困难群体和零就业家庭就业的长效机制。到2020年，累计开展城乡就业创业技能培训7500人，实现城镇新增就业9000人，新增农村劳动力转移就业4万人，帮助就业困难人员实现再就业1650人。全县就业形势稳定，城镇登记失业率控制在4.5%以内。</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665" w:type="dxa"/>
        <w:tblInd w:w="3" w:type="dxa"/>
        <w:shd w:val="clear" w:color="auto" w:fill="auto"/>
        <w:tblLayout w:type="autofit"/>
        <w:tblCellMar>
          <w:top w:w="75" w:type="dxa"/>
          <w:left w:w="150" w:type="dxa"/>
          <w:bottom w:w="75" w:type="dxa"/>
          <w:right w:w="150" w:type="dxa"/>
        </w:tblCellMar>
      </w:tblPr>
      <w:tblGrid>
        <w:gridCol w:w="7665"/>
      </w:tblGrid>
      <w:tr>
        <w:tblPrEx>
          <w:shd w:val="clear" w:color="auto" w:fill="auto"/>
          <w:tblCellMar>
            <w:top w:w="75" w:type="dxa"/>
            <w:left w:w="150" w:type="dxa"/>
            <w:bottom w:w="75" w:type="dxa"/>
            <w:right w:w="150" w:type="dxa"/>
          </w:tblCellMar>
        </w:tblPrEx>
        <w:trPr>
          <w:trHeight w:val="525" w:hRule="atLeast"/>
        </w:trPr>
        <w:tc>
          <w:tcPr>
            <w:tcW w:w="7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专栏9：社会公共服务与民生建设项目</w:t>
            </w:r>
          </w:p>
        </w:tc>
      </w:tr>
      <w:tr>
        <w:tblPrEx>
          <w:shd w:val="clear" w:color="auto" w:fill="auto"/>
          <w:tblCellMar>
            <w:top w:w="75" w:type="dxa"/>
            <w:left w:w="150" w:type="dxa"/>
            <w:bottom w:w="75" w:type="dxa"/>
            <w:right w:w="150" w:type="dxa"/>
          </w:tblCellMar>
        </w:tblPrEx>
        <w:trPr>
          <w:trHeight w:val="4470" w:hRule="atLeast"/>
        </w:trPr>
        <w:tc>
          <w:tcPr>
            <w:tcW w:w="766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教育发展：</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融水县民族高级中学项目、县思源实验学校项目、水东新区幼儿园及小学项目、融水县高级中学等。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科技发展：</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县、乡镇科技普及体系能力建设项目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医疗卫生：</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融水县中医医院搬迁项目、县妇幼保健院综合业务楼、县公共卫生突发事件应急指挥中心、融水老年养护医院项目等。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文化体育</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：融水县民族文化活动中心、融水苗族文化传承保护基础设施项目、融水仟熙文化广场、融水县全民健身体育中心、县城水上娱乐项目、县文化馆、县图书馆、县乡镇农家书屋项目等。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就业服务</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：融水县基层就业和社会保障服务设施建设项目等。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社会保障</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：融水县养老康复服务中心综合楼等。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社会治理：</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融水县城区社区服务中心项目、县乡镇社区服务站项目、村级社区服务中心项目等。</w:t>
            </w:r>
          </w:p>
        </w:tc>
      </w:tr>
    </w:tbl>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构建“法治融水”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按照中央“四个全面”战略要求，全面推进依法治县，切实推行依法执政、依法行政，强化严格执法、公正司法、全民守法，引导人民群众参与法治建设，努力形成我县政治清明、社会公正、人民安居乐业的法治建设新局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第一节推进依法治县</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立法先行，完善立法体制机制，深入推进科学立法、民主立法，充分发挥民族立法作用，进一步修订自治条例和制定实施有利于推动经济社会发展的单行条例,切实发挥县人大及其常委会的主导作用和政府的重要作用。加快建设法治政府，深入推进依法行政，抓住领导干部这个“关键少数”，全方位扎紧制度笼子，健全依法决策机制，坚持严格规范公正文明执法，强化对行政权力的制约和监督，推行综合执法，全面推进政务公开。扎实推进司法体制改革，健全司法权力运行机制，规范司法行为，加强对司法活动的监督，提高司法公信力。深入贯彻民族区域自治法，广泛开展法治宣传教育，坚持法治与德治相结合，弘扬社会主义法治精神，创建具有融水特点的法治文化，促进全县各族人民尊法学法守法用法。加强法治工作队伍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加强基层民主建设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与民主党派、工商联、无党派人士的联系制度，自觉接受县人大的法律监督、县政协的民主监督和社会舆论监督。建立健全重大问题集体决策制度、专家咨询制度、社会公示和社会听证制度、决策效果评估和责任追究制度。加强基层组织建设，保证基层群众依法行使选举权、知情权、参与权、监督权。完善村（居）委会民主选举制度和企业事业组织民主管理制度，将村级事务纳入法治化、制度化、规范化管理轨道，加强非公有制企业工会组织建设，支持工会组织维护职工合法利益，大力推进工人文化宫等职工文化活动阵地建设，支持共青团组织加强和改进青少年工作，支持妇联组织切实维护妇女儿童合法权益。进一步做好民族、宗教和侨务工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贯彻落实党的民族政策，坚持和完善民族区域自治制度，推动各民族和睦相处、和衷共济、和谐发展。广泛开展民族团结进步宣传教育和创建活动，大力传承和弘扬民族文化，进一步加大对人口较少民族聚居区发展的扶持力度，保障少数民族合法权益，不断巩固和发展平等团结互助和谐的社会主义民族关系。认真落实好中央对民族地区的支持政策，促进我县和谐发展，让各族群众得到更多实惠。</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加强基层法治建设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逐步下放基层在人员选录和装备采购等方面自主权，建立重心下移、力量下沉的法治工作机制，改善基层基础设施和装备条件，充实基层综治信访维稳中心、派出所、司法所、中心法庭、检察室、看守所、村（社区）治保、基层中心户等基层政法综治信访维稳反邪教机构、人员力量。推进法治创建活动，开展法治乡镇、民主法治示范村（社区）创建活动。发挥市民公约、村规民约、优良民族习俗和道德传统的积极作用，构建尊法守规的社会氛围，和谐友好的邻里关系，维护社会大局稳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完善社会信用体系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政务诚信建设，将政务履约和守诺服务作为政府依法行政的重要内容，纳入绩效考核评价体系。推进社会诚信建设，加快建立和完善汇集各部门、各行业的个人信用信息共享平台，建立失信者黑名单。推进司法公信建设，加强执法司法和从业人员诚信管理。逐步建立执法司法案件信息共享平台，依法处理诉讼失信与规避执行行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第十七章 全面提高社会治理水平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加强党委领导，发挥政府主导作用，坚持系统治理，鼓励和支持社会各方面参与，实现政府治理和社会自我调节、居民自治良性互动。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加强社会组织建设管理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激发社会组织活力，加快政社分开、管办分离，推进社会组织明确权责、依法自治、发挥作用。注重发挥社团、行业协会和社会中介组织的作用，推动行业协会商会、非政府组织规范发展。严格规范现职和离退休国家公务员在社会组织担任职务，完善非政府组织内部自律体系，加强非政府社会组织规范管理。引导社会公众有序参与社会治理，支持和发展志愿服务组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加强基层和社区管理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基层基础工作，推动社会治理重心下移，完善城区、乡镇、村（社区）三级社会服务管理平台。进一步厘清行政事务和社区自治事务、政府委托事务和社区自治事务边界，深入推动政府行政管理与基层群众自治有效衔接，构建“政社互动”新模式。拓展新型农村社区就业社保、医疗卫生、民政事务、综治警务、环境养护等功能，打造一站式综合服务。充分发挥村（居）委会的群众自治性组织作用，引导社区群众依法参与社区事务、财务和集体资产等管理。广泛开展社区志愿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加强社会治安综合治理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人民调解、行政调解和司法调解相互衔接的大调解机制，抓好源头治理，积极化解各类矛盾纠纷。创新社会治理方式，积极引导人民群众参与公共事务管理，推进政府治理和社会自我调节、居民自治的良性互动。创新立体化社会治安防控体系，深入开展基层平安、和谐创建工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新社会治理体制。深入推进“平安融水”建设，完善党委领导、政府负责、社会协同、公众参与、法治保障的社会治理体制，推进社会治理精细化，构建全民共建共享的社会治理格局。坚持系统治理、依法治理、综合治理、源头治理，提高社会治理法治化水平。优化行政执法运作机制。健全基层群众自治机制，强化城乡社区组织自治功能，建立健全社区服务体系，完善社区共建机制。加强和改进信访、调解工作，创新有效预防和化解社会矛盾机制，完善人民调解、行政调解、司法调解联动工作体系。深化法治宣传教育，引导全民自觉守法、遇事找法、解决问题靠法。完善群众诉求表达机制，建立和完善法律援助制度、司法救助制度。依法构筑诚实守信的经济、社会环境，推进政务诚信、商务诚信、社会诚信和司法公信等制度建设，加快社会信用体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公共安全体系。加强全民安全意识教育，落实安全生产管理制度，强化对危害食品药品安全、影响安全生产、损害生态环境等重点问题的治理，有效排查和化解各类安全生产风险，遏制重特大事故发生。完善社会应急管理机制，健全县、乡（镇）两级备灾网络体系，提高应对突发公共事件和自然灾害能力。把建立完善社会治安防控体系列入党委、政府重要议事日程，制定实施《融水苗族自治县“十三五”社会治安防控体系建设规划》，健全打防管控一体化的社会治安防控体系。完善群防群治防控网络，强化对治安复杂部位的治安整治和管理，严密防范和惩治各类违法犯罪活动，保障人民生命财产安全。依法严密防范和严厉打击敌对势力渗透颠覆破坏活动、暴力恐怖活动、极端宗教活动，坚决维护安全稳定。积极支持国防建设发展，强化消防安全体制建设，加强扫黄打非工作。加强流动人口服务管理，创新特殊人群服务管理方式。完善预警预测、信息报告、应急处置等机制。保障妇女合法权益，加强未成年人保护，推进妇女儿童事业发展。加大依法管理网络力度。加强社会组织建设，引导和监督社会组织依法开展活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第十八章 生态宜居，永葆山青水绿天蓝</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县属国家岭南山地生物多样性保护重点生态功能区，生态建设及环境保护任务艰巨。“十三五”时期必须按照科学发展观的要求，加快县域主体功能区建设，严守生态系统红线，加强生态环境保护建设，推动经济转型绿色发展，建设生态宜居美丽新融水，永葆山青水绿天蓝。</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第一节功能区建设保护</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落实主体功能区划明确生态空间。融水县为国家重点生态功能区，肩负着珠江流域水源涵养保护和自治区桂西北及柳州市生态保护屏障的重要功能和任务，生态资源保护和生态修复建设至关重要。必须以贯彻落实国家和自治区主体功能区规划、推进县域主体功能区建设、优化县域国土空间开发格局为契机，科学划分和明确县域生态功能空间，落实生态空间管控保护措施，严格环境准入和监管执法，维护生态屏障安全稳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严守生态保护红线。牢固树立生态红线的观念，科学划定生态功能保障基线、环境质量安全底线、自然资源利用上限红线范围，加强融水生态红线划分与国家、自治区主体功能区划及柳州市生态红线的衔接，针对不同类型的生态红线区域，制定严格的生态红线管理办法，细化生态空间保护和管控措施，严格环境准入条件，强化生态环境监管执法，确保生态保护红线不受逾越和侵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重点生态功能区建设保护。加快健全重点生态功能区生态环境质量监测保护机制，严格禁止在生态功能区建设影响破坏生态的矿业开发加工项目，推进实施珠江流域综合治理防护林工程、退耕还林工程、宜林荒山造林工程、封山育林及低效林改造工程、石漠化综合治理工程、矿区植被恢复保护工程，重点加强九万山、元宝山、泗涧山大鲵自然保护区和滚贝-老山水源林保护区建设保护。到2020年，全县防护林面积、森林覆盖率保持较高水平，石漠化及水土流失得到有效治理，岩溶地区和矿区退化生态环境得到有效修复和重建，珠江流域防护林质量、涵养水源和水土保持能力不断提高，全县生态公益林质量显著提高，融水重点生态功能区生态屏障和生态功能不断增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生态文明“美丽融水”乡村建设。巩固清洁乡村成果，加大财政投入，整合各方资源，持续推进生态乡村、宜居乡村、幸福乡村建设，走符合农村实际的路子，充分体现农村特点、乡土味道，保留乡村风貌，留得住青山绿水，记得住乡愁，实现农村环境优美、农民生活幸福、乡村和睦安宁。统筹推进村屯基础设施建设，深入开展农村环境综合整治，加强农村人居环境集中连片整治，实施“厕所革命”，完善污水垃圾处理设施，开展污水垃圾专项治理和土壤环境治理，严格控制重污染工业向农村转移。优化村庄布局，提高村落规划和民居设计水平，科学引导农村住宅和居民点建设，加快推进农村危房改造工程，推广使用农村建房图集，注重乡土特色打造，保护开发传统村落、少数民族特色村寨，建设新型农村社区，基本实现屯级道路硬化。以培育新型农民、优化家风和文明乡风为重点，扎实推进文明村镇和绿色村屯创建，提高农民文明素质和农村文明程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推进节能降耗。坚持不懈抓好节能减排，调整能源消费结构，因地制宜开发和推广利用低碳能源。加快产业结构调整步伐，坚决制止高耗能行业盲目投资和低水平扩张，加大节能融资政策扶持，鼓励和扶持企业转型发展、生产低能耗高附加值产品，构建节能型产业结构。坚决淘汰落后产能，继续推进对落后产能的淘汰力度，建立高耗能、高污染行业新上项目与节能指标完成进度挂钩、与淘汰落后产能相结合的机制，控制高耗能、高污染行业过快增长。严格执行两部制电价政策，提高用电设备利用率；严格执行差别电价和系统备用费收取政策，充分发挥价格杠杆促进节能降耗和产业结构调整的作用。到2020年，全县二氧化硫排放总量、化学需氧量排放总量、万元GDP能耗等节能减排指标控制在任务目标值内。</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发展循环经济。把园区和企业循环经济及生态化改造作为构建生态经济体系、促进转型升级的重要抓手，健全激励与约束机制，按照减量化、再利用、资源化的要求，大力推广应用节能减排、资源节约综合利用和清洁生产的先进产业技术，着重推进产业园区和企业的循环式生产，重点推动木竹加工、制糖、农林产品加工、化工、建材等传统优势产业企业循环经济发展，构建覆盖全社会的资源回收循环利用体系，协调推进生产、流通、消费和社会各领域环节的循环经济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提高资源利用效率。全面依靠科技进步，通过研究、开发和利用先进的高新技术，提高资源使用效率，构建节约型社会。大力降低资源消耗。加强对木竹加工、制糖及食品加工、电力、建材等产业能源资源消耗管理，实现资源能源的高效利用与循环利用。推进水资源科学开发、合理配置、节约使用、高效利用，推进江河流域系统整治，有效控制用水总量、万元工业增加值用水量、农田灌溉水有效利用率、主要江河水库水功能区水质达标率、河流交界断面水质水量达标率等指标值，全面提升区域水安全保障能力。加强生产生活废弃物产生及排放控制，提高产业“三废”综合利用率，推动不同行业通过产业链延伸和耦合，实现废弃物循环利用。积极发展生物能源、推广农村沼气工程，大力发展生态农业。加快城市生活污水再生利用设施建设和垃圾资源化利用。推进再生资源综合利用，积极推进废金属、废纸、废塑料等的回收利用，建立和完善垃圾分类和分选系统，提高垃圾回收利用率。鼓励使用绿色产品，如能效标识产品、节能节水产品和环境标志产品等，并提高其市场占有率，积极倡导文明、低碳、生态、适度的消费行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第三节统筹城乡环境保护建设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强化县域生态环保设施建设。建设完善县域生态环境保护动态监测网络体系，包括加强环境监测站的能力建设、重点污染源的在线监测体系建设、农业环境监测站的能力建设和生态环境监察执法队伍能力建设等。在生态和环境敏感地区建立固定观测点，长期跟踪生态附近质量变动状况，强化生态环境监察执法。加快推进县城、园区和乡镇村的污水处理、污水管网、垃圾处理设施建设和扩能改造升级。建设县医疗废物处置中心，县级医院集中建设医疗垃圾集中处理设施，乡镇卫生院配置医疗垃圾储存运输装置。加强农村面源污染防治，建立农产品土壤环境质量定期评价制度，对主要农产品产地的大气、灌溉水、土壤进行常规监测，强化土壤重金属污染检测、修复、治理工作，对未受污染的土壤采取保护措施，防止污染，确保农产品生产供给安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水环境和大气环境污染防治。围绕全面提高生态环境质量目标，加强大气、水、土壤等环境生态保护监测能力建设，严格产业项目环境准入制度，强化城乡污染源综合防治，抓好工业、建筑、日常生活领域节能减排工作。重点抓好工业“三废”整治工程，严控废水、废弃、固体废弃物等工业废弃物排放总量，全面提高城区废弃物、生活污水、生活垃圾等处理水平，强化城区环境保护能力。深入实施融水县“城乡清洁工程”，加大农村环境综合整治力度，重点抓好农村生产生活废弃物整合处理，实现以村屯绿化、饮水净化、道路硬化为重点的“美丽融水·生态乡村”的活动目标。到2020年，城镇污水集中处理率达到95%以上、生活垃圾无害化处理率保持在95%以上，镇区污水集中处理率达到80%以上、生活垃圾无害化处理率达到85%以上，城镇空气质量二级以上比例保持在100%；主要江河III类水质达标率保持在100%。</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845" w:type="dxa"/>
        <w:tblInd w:w="3" w:type="dxa"/>
        <w:shd w:val="clear" w:color="auto" w:fill="auto"/>
        <w:tblLayout w:type="autofit"/>
        <w:tblCellMar>
          <w:top w:w="75" w:type="dxa"/>
          <w:left w:w="150" w:type="dxa"/>
          <w:bottom w:w="75" w:type="dxa"/>
          <w:right w:w="150" w:type="dxa"/>
        </w:tblCellMar>
      </w:tblPr>
      <w:tblGrid>
        <w:gridCol w:w="7845"/>
      </w:tblGrid>
      <w:tr>
        <w:tblPrEx>
          <w:shd w:val="clear" w:color="auto" w:fill="auto"/>
        </w:tblPrEx>
        <w:trPr>
          <w:trHeight w:val="480" w:hRule="atLeast"/>
        </w:trPr>
        <w:tc>
          <w:tcPr>
            <w:tcW w:w="784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专栏10. 生态环境保护建设重点项目</w:t>
            </w:r>
          </w:p>
        </w:tc>
      </w:tr>
      <w:tr>
        <w:tblPrEx>
          <w:tblCellMar>
            <w:top w:w="75" w:type="dxa"/>
            <w:left w:w="150" w:type="dxa"/>
            <w:bottom w:w="75" w:type="dxa"/>
            <w:right w:w="150" w:type="dxa"/>
          </w:tblCellMar>
        </w:tblPrEx>
        <w:trPr>
          <w:trHeight w:val="2175" w:hRule="atLeast"/>
        </w:trPr>
        <w:tc>
          <w:tcPr>
            <w:tcW w:w="784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生态保护建设项目：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融水县水生态保护与修复工程、县城水源地涵养与保护项目、县城生态补水工程、县城乡饮用水源保护工程、县林业生态体系建设工程等。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资源集约利用项目：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康田生态工业园项目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城乡环境保护与节能减排：</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县域垃圾无害化治理工程、贝江河流域水环境保护和治理工程、县农村环境连片整治项目、乡镇村污垃无害化处理项目等。</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第七篇补齐短板，全力打赢脱贫攻坚战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第十九章 扶贫攻坚，确保脱贫与实现小康</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村贫困人口脱贫是融水县实现建成小康社会最艰巨的任务，要坚持精准扶贫、精准脱贫的基本方略。“十三五”期，以101个贫困村为主战场，加大项目、资金、政策等倾斜力度，推进整村推进、综合治理、集中攻坚，明显改善贫困地区生产生活条件和人居环境。在扎实做好精准识别基础上，建立完善精准扶贫机制，因人因地、因贫困原因、因贫困类别进行精准施策。强化党政“一把手”负总责的脱贫攻坚责任制，全面落实扶贫责任、权力、资金、任务“四到乡”制度，创新脱贫攻坚工作机制，完善脱贫摘帽激励机制。精准实施“七个一批”脱贫攻坚，全力推进脱贫攻坚“十大行动”。确保到2020年全县实现脱贫“摘帽”，农村贫困人口全部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明确脱贫攻坚目标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总体目标。坚持精准扶贫、精准脱贫基本方略，切实把脱贫攻坚责任扛在肩上、落实在行动上，以“攻坚五年、圆梦小康”为主题，精准实施“七个一批”脱贫攻坚，全力推进脱贫攻坚“十大行动”，完善扶贫开发政策，创新脱贫长效机制，集中力量解决贫困突出问题，确保到2020年现行标准下农村贫困人口全部脱贫，贫困村全部脱贫摘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实现“两个确保”。到2020年，确保全县现行标准下的11.64万农村贫困人口实现脱贫，确保贫困县、101个贫困村脱贫摘帽。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两不愁、三保障、两高于、一接近”。到2020年，稳定实现扶贫对象不愁吃、不愁穿，义务教育、基本医疗和住房安全有保障，全县农民人均可支配收入、贫困村农民人均可支配收入增幅均高于全区平均水平，贫困地区基本公共服务主要领域指标接近全区平均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五有四通”。到2020年，努力实现村村有特色富民产业、有合作组织、有公共服务场所、有安全饮用水、有新村新貌，20户以上的自然屯实现屯屯通电、通路、通广播电视、通宽带网，真正让贫困地区群众致富有路子、住上好房子、过上好日子，安居乐业奔小康。</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实施精准识别工程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制定操作性强的实施方案，县、乡（镇）、村抽调精干人员，组织强有力的领导力量和工作队伍，以乡（镇）为主体，全面推进精准识别工作，夯实精准扶贫基础。充分发挥贫困村党组织第一书记和驻村工作队的作用，广泛发动村干部和群众参与，强化工作保障，扎实有序推进，确保工作质量。</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识别贫困户。建立贫困户动态调整机制，制定要素构成全面、权重设计合理、符合贫困地区实际的精准识别指标体系，采用统一识别标准，自下而上对贫困人口进行精准识别。运用“一进二看三算四比五议”方法，按照“两入户、两评议、两公示、两审核、一公告”程序，严把群众申请关、入户调查关、民主评议关、公示监督关、审核确认关，建立完善纠错机制和责任追究制，确保精准识别公开透明、公平公正。</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识别贫困村（屯）。以自然村（屯）作为实施精准识别的基本单元，对纳入脱贫攻坚的101个贫困村中的自然村（屯）进行全面识别，找准致贫原因、脱贫需求，实行差异化扶持。对生态脆弱、不具备基本生存条件，以及居住过于分散、基础设施和公共服务设施配套难等需要移民搬迁的自然村（屯）进行精准识别，制定移民搬迁方案。</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精准识别脱贫村脱贫户。建立脱贫村、脱贫户退出识别机制，明确标准、程序和后续扶持政策，每年精准识别脱贫村、脱贫户。建立政府与贫困户脱贫“双认定”机制，防止发生“被脱贫”现象。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扶贫大数据管理平台。对识别出来的贫困自然村（屯）、贫困户，逐村（屯）逐户进行建档立卡登记、录入数据库，建立数据集中、服务下延、互联互通、信息共享的扶贫大数据管理平台。加强扶贫信息队伍建设，县扶贫办和乡（镇）、村配备信息员，定期进行全面核查和信息更新，实行有进有出的动态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依据扶贫大数据管理平台信息，实行精准识别结果与精准帮扶挂钩，贫困村（屯）、贫困户建档立卡与扶持政策相衔接，扶贫措施与脱贫需求相对应，对贫困村（屯）、贫困户进行分类，制定帮扶措施，实行差异化、精细化、“滴灌式”帮扶，确保项目、资金、力量精准帮扶到位。</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实施脱贫攻坚战略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精准实施“七个一批”脱贫攻坚：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产业发展扶持一批。对有发展条件和劳动能力的贫困人口，加大产业扶贫力度，增加群众经营收入，实现稳定脱贫。根据贫困村的优势资源禀赋，制定生态农林业、乡村旅游发展规划，把贫困村的产业发展纳入县、乡（镇）产业发展总体规划，更加注重规划引领，发挥规划配置资源的作用。突出培育发展特色优势产业，每个乡（镇）重点培育2—5个对贫困村贫困户覆盖面广的特色产业。建设特色农业（核心）示范区，加快发展观光农业和休闲农业。积极培育种养大户、家庭农场、农民合作社等新型农业经营主体，每个特色产业引进培育1—2个龙头企业，特色产业覆盖到的贫困村组建1—2个农民合作社，引导贫困户积极参与，确保贫困户都有合作社或龙头企业带动。进一步推进广西特色旅游名县建设，积极引进旅游龙头企业投资旅游产业，做大做强做优旅游特别是乡村生态旅游，推动旅游产业上规模上水平，成为脱贫致富的主导产业。制定扶持产业发展的优惠政策，对吸纳贫困户参与经营、带动增收效果好的龙头企业、种养大户、农民合作社，在建设用地、资金补助、贷款贴息、良种良法、品牌建设、基础设施建设等方面给予支持。到2020年，通过产业扶持，使20%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转移就业扶持一批。对有劳动能力但受制于当地发展条件的贫困人口，加大就业帮扶力度，通过就地转移就业或外出务工实现稳定脱贫。建立完善职业培训、就业创业服务、劳动维权“三位一体”的工作机制，加强驻外劳务服务站和基地建设，促进农村贫困劳动力输出有组织、求职有服务、就业有技能、创业有平台、权益有保障。健全城乡均等的公共就业服务体系，实现公共就业服务信息网络县、乡（镇）、村三级全覆盖，积极引导农村贫困劳动力有序向非农产业和城镇转移，促进就地就近就业、返乡创业。按照上级要求统筹推动户籍制度改革，全面实施居住证制度，逐步实现劳动就业、子女入学、升学考试、医疗卫生、住房租购、社会保障等领域“一证通”，让更多在城镇就业稳定、有意愿有能力的贫困人口落户城镇，有序实现市民化。“十三五”期间，实现农村劳动力转移就业新增4万人，其中贫困人口2.24万人。到2020年，通过转移就业，使20%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移民搬迁安置一批。对居住在生存条件恶劣、生态环境脆弱、自然灾害频发等地区的贫困人口，按照群众自愿、积极稳妥的原则，采取有土安置、无土安置方式，通过县城安置和村屯安置实施移民搬迁。到2020年，完成全县扶贫移民搬迁2.11万人。同时，从实际出发，通过加强搬迁农户就业技能培训、大力发展产业提供就业岗位、落实扶持政策促进就业创业、整合公共资源保障最低收入等措施，实现搬得出、稳得住、可发展、能致富。到2020年，通过移民搬迁，使17%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态补偿脱贫一批。深入实施石漠化综合治理、新一轮退耕还林、天然林保护、防护林建设、坡耕地综合治理、营造林工程等重点生态工程，给予项目和资金倾斜，提高贫困人口参与度和受益水平。加大政府扶持引导力度，推进森林保险财政补贴政策的落实，实行林权抵押贷款贴息，鼓励林农和企业投入，培育木本粮油林、林药基地、花卉、观赏苗木、竹林、工业原料林、林产化工能源原料林等林业特色优势产业。加大招商引资选资力度，引导企业聚集，按照利用方向高值化、原料基地化、“三废”达标化、能耗递减化、加工精深化、市场扩大化的要求，推进竹木制品、油茶和林产食品加工业快速发展。把森林生态旅游作为乡村旅游发展重点，加大元宝山国家森林公园建设力度，培育旅游新亮点。力争在“十三五”将我县森林保险全部纳入中央财政补贴范围，并全面启动地方公益林森林生态效益补偿政策，让群众从中受益。到2020年，通过生态补偿，使6%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教育扶智帮助一批。加快实施教育扶贫工程，阻断贫困代际传递。加快推进教育项目建设，公平合理配置教育资源，推进教育均衡发展。加快发展学前教育，实行幼儿园集团化办学，以“公建民营”模式进行管理和运作，带动社会参与办学。实施“全面改薄”工程，加大薄弱学校改造力度，全面改善农村义务教育学校基本办学条件和基本生活条件。科学优化学校布局，初中按相对向县城集中、片区学校整合办学的原则进行调整，新建、改扩建一批寄宿制学校；高中通过迁建县民族高中、扩建融水中学、整合民族中专扩大办学规模，突出特色办学，均衡普高和职高发展。坚持以民为本，全面落实农村义务教育学生营养改善计划等教育惠民工程，免除贫困家庭高中生学杂费，实现12年免费教育；落实职业教育免学杂费政策，让未升入普通高中的学生能够进入中等职业学校就读。完善定户、定人的教育精准帮扶体系，对建档立卡贫困户子女从入学到毕业就业进行全程资助、全程扶持。强化教师合理增量、培训提质、轮岗交流工作的落实，实施农村教师岗位补助计划。到2020年，通过教育扶智，使8%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医疗救助解困一批。对因病致贫、因病返贫的贫困人口，通过帮助解决医疗费用、发展生产和外出务工实现脱贫。实施健康扶贫工程，保障贫困人口享有基本医疗卫生服务。建立分级诊疗，逐步提高贫困人口的医保补助、门诊和住院治疗费用报销标准。建立贫困人口健康卡。对贫困人口大病实行分类救治和先诊疗后付费的结算机制。将贫困人口全部纳入重特大疾病救助范围，使贫困人口大病医治得到有效保障。继续加强疾病预防控制和健康教育，加大重大公共卫生项目实施力度。不断完善市、县、乡（镇）、村四级医疗卫生服务网络建设，提高基层医疗能力，改善基层卫生机构设施条件，在拥有两家二级水平县级医院的基础上，积极探索市级三甲医院托管县级医院，继续实施县、乡（镇）、村医疗卫生一体化服务工程，通过市级资源下沉到县级、县级优质医疗服务资源下沉至乡（镇）卫生院，乡（镇）卫生院医疗服务资源下沉至村卫生室，让贫困群众在家门口就能享受二级医院的医疗服务，达到小病不出村，常见病不出乡，大病不出县，90%在县内治疗，有效解决贫困群众因病致贫、因病返贫问题。继续加大本土医疗人才贫困生定单定向培养力度，鼓励医学大中专毕业生到基层医疗机构就业，支持现有人员参加提升学历教育，逐步提高村医补助标准。加强贫困地区计划生育服务管理工作。到2020年，通过医疗救助，使4%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低保政策兜底一批。对无法依靠产业扶持和就业帮助脱贫的家庭实行政策性保障兜底。完善农村最低生活保障制度，逐步把低保线提高到扶贫线标准，实行农村最低生活保障制度与扶贫开发政策有机衔接，将所有符合条件的贫困家庭纳入农村低保范围，做到应保尽保。加快养老设施建设，对农村无劳动能力、无生活来源、无赡养人抚（扶）养人的特困人员逐步实行集中供养，提高供养水平。加大临时救助制度在贫困地区落实力度。扩大社会保险覆盖面，拓宽社会保障领域，提高社会保障标准，编织兜住贫困群众基本生活的社会安全网。构建政府部门救助资源、社会组织救助项目与特困户救助需求相衔接的帮扶信息平台，鼓励、支持社会组织、企事业单位和爱心人士开展慈善救助。到2020年，通过低保兜底，使25%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全力推进脱贫攻坚“十大行动”：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特色产业富民行动。充分发挥融水生态优势，大力发展生态经济，把生态优势转变为产业优势、经济优势、发展优势。继续抓好“杉竹茶，蔗果桑”传统优势产业转型升级。大力发展“三林”、“三农”、“三香”、“三养”以及灵芝菌、食用菌、中药材、畜禽、优势水产品等脱贫新业态。加大对贫困地区农产品品牌培育、推介和营销支持力度。引导和支持贫困地区因地制宜发展农产品、林产品、民族工艺品等加工产业，推进工业扶贫，让贫困户更多分享农业全产业链和价值链增值收益。实行差别化政策和倾斜扶持措施，支持乡（镇）创建1—2个独具区域特色的现代农业（林业）示范区，辐射带动贫困村（屯）和贫困群众，形成“一乡一业”、“一村一品”。</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发展乡村旅游。按照“秀美融水·风情苗乡”的旅游发展定位，制定和完善全域旅游发展规划，继续推进县城—元宝山精品特色旅游带建设，加快沿线A级景区建设和旅游服务设施配套，尽快启动县城—元宝山—滚贝老山—摩天岭—九万大山旅游环线建设，集中打造连片贫困村旅游扶贫示范带，鼓励和支持贫困村（屯）参与特色旅游名村名寨、最美休闲乡村创建，建设更多的乡村旅游扶贫重点村。引导和支持民族村寨保护完好、民族风俗浓郁、山水田园风光秀丽的贫困村、移民搬迁安置新村充分利用当地旅游资源，开展红色旅游、民族风情游、生态风光游等乡村旅游。整合农村交通、危房改造、特色旅游村镇、传统村落、库区移民安置等项目建设资金，支持贫困村推进特色民居及特色村寨新建和改造，强化旅游服务综合配套设施建设，优化乡村旅游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扶贫移民搬迁行动。制定扶贫移民搬迁计划，明确年度搬迁任务，细化项目实施方案，扎实有序推进扶贫移民搬迁。科学选择安置点，精心实施水电路等基础设施建设，统筹配置教育、卫生等公共资源，加强移民后续产业发展、就业帮扶工作。对搬出地划出红线图，促进迁出区域生态恢复和耕地、林地等资源的合理利用。建立县级扶贫移民搬迁建设用地审批绿色通道，允许利用城乡建设用地增减挂钩政策，将节余的建设用地指标在全县范围内挂牌交易。加大财政投入，创新投融资机制，拓宽资金来源渠道，筹集移民搬迁资金。落实搬迁户建房优惠贷款政策，适当延长特困户贷款贴息年限。合理确定住房建设面积和标准，对搬迁户建房实行差异化补助，提高特困户建房补助标准。对移民搬迁后转为城镇居民的，纳入城镇就业保障体系，与当地城镇居民享有同等的教育、医疗卫生、社会保险、社会救助、社会福利和慈善等社会保障政策。扩大政府采购公益服务岗位范围，拓宽就业渠道，确保每户至少有一人就业，消除移民搬迁家庭“零就业”现象。对移民搬迁后仍保留农村户籍的，制定完善后续扶持政策，移民在原住地享受的最低生活保障、医疗救助、新农合补助、养老保险等政策保持不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村电商扶贫行动。加大“互联网＋扶贫”力度，完善电信普遍服务补偿机制，加强网络电商基础设施、服务网点和物流配送体系建设，重点培育发展一批物流集散地，完善农产品冷链物流等基础设施建设。引进和培育一批电子商务龙头示范企业，发挥其带动、引领作用，激发调动全县企业应用电子商务的积极性，促进电子商务与实体经济深度融合，促进企业转型和可持续发展，对于进入我县开展业务的电商企业，依法给予税收、信贷等方面的政策优惠。强化产销对接服务，培育一批“互联网＋特色农业”知名品牌。积极参与电子商务示范县建设，依托供销合作社、邮政和流通企业，建设完善农村电子商务配送和综合服务网络。大力发展物流快递服务业，鼓励和扶持贫困面广的乡（镇）建立电商物流配送门店，贫困村建立快递服务点，积极推进知名电商落地。对贫困家庭开设网店给予网络资费补助、小额信贷等支持。加强村干部、大学生村官、致富带头人电商知识培训，帮助贫困户对接电商平台。到2020年，电子商务培训全县行政村覆盖率达80%以上，力争50%以上的行政村设立电子商务服务站；力争培育电子商务市场主体200家以上，实现电子商务从业人员1500人以上，全县电子商务销售额突破4亿元，使电商平台、骨干企业、特色网商协调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民工培训创业行动。全面实施农民工职业技能提升计划，免费对贫困户劳动力开展订单、订岗、定向、菜单式培训。支持各类职业技术学校、社会培训机构和用人单位在贫困地区建立农民工培训基地，提高农民工职业培训的针对性和实效性。对贫困户“两后生”开展2—3年职业技能学历教育，按规定给予培训补助和生活补助，到2017年，对新增“两后生”和贫困地区有需求的劳动力基本实现全员培训；到2020年，绝大部分贫困家庭至少有1人取得职业资格证书或技术培训合格证书。推行职业资格证书和学历证书互认制度，打造提升本地劳务品牌，促进劳务输出从体力型向技能型转变。“十三五”期间，全县农民工职业技能培训4万人，“雨露计划”培训0.85万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大对农民工创业扶持力度。深化商事制度改革，优化返乡创业登记方式，降低返乡创业门槛。加大财政支持力度，落实定向减税和普遍性降费政策，鼓励金融机构加大对农民工创业的信贷支持，对农民工初次创办的企业，免除属于县级收入的各项行政事业性收费。支持建设农民工创业园，全面落实扶持农民工创业的土地政策，每年安排专项用地指标保障农民工创业园项目建设。鼓励农民工租赁产业园区标准厂房发展二、三产业，支持农民工以租赁、入股、合作经营等形式，盘活利用农村集体建设用地，发展旅游业、服务业或加工业。鼓励支持企业使用贫困农民工。建立健全农民工创业激励机制，树立农民工创业典型，发挥示范带动作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贫困户产权收益行动。深化农村产权制度改革，加快贫困地区土地承包经营权确权登记颁证试点工作步伐。引导土地承包经营权、林权流转，大力推广“小块并大块”、“土地入股”等土地流转模式，促进适度规模经营，增加贫困群众土地收益。大力推进土地股份合作，搞好农村土地承包经营权和农民住房财产权抵押贷款试点。扎实推进农村产权交易平台建设，探索适合贫困地区农村产权流转交易的多种市场形式，扩大交易品种，运用市场手段盘活农村资产要素，增加贫困群众财产性收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构建资产收益扶贫机制。在不改变用途的前提下，财政专项扶贫资金和其他涉农资金投入农业、养殖、水电、乡村旅游等项目形成的资产，具备条件的可折股量化给贫困村、贫困户，并优先给予丧失劳动能力的贫困户，资产可由村集体、合作社或其他经营主体统一经营。强化监督管理，明确资产运营方对财政资金形成资产的保值增值责任，建立健全收益分配机制，实行贫困户收益保底、按股分红，确保资产收益及时回馈持股贫困户。推进贫困村集体资产折股量化到户，引导贫困村将集体有关资源资产资金、贫困户将土地承包经营权和个人财产入股，采取委托经营、合作经营等多种模式，提高股份资产收益，帮助贫困户增加入股资金分红、土地租金等收入。探索建立资产收益动态管理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基础设施建设行动。下大力气破解交通瓶颈问题，加快外联路网建设，畅通对外干线通道，实现与域外互联互通。加快推进三江—柳州（融水段）高速公路建设，确保2016年年底前建成通车；建成罗城—洞头（融水段）二级公路；加快推进河池—桂林高速公路、大浪—丹洲二级公路前期工作，确保2017年按时开工建设，提前谋划融水—环江、融水—贵州接边县份等一批高等级外联公路项目，保障贫困地区对外物流、人流畅通。加快内联路网建设，形成县境内乡与乡、乡与村、村与村之间公路互联互通。加强旅游景区景点交通设施配套建设，实现每个景区都通等级公路，逐步开通旅游景区交通环线，减少回头路，消灭断头路，提升景区公共服务能力。巩固村村通水泥路建设成果，加强村（屯）道路建设，实现20户以上的自然屯全部通车。对居住相对集中、基础条件较好的村（屯）道路进行硬化，提高村（屯）道路硬化率。建立健全城乡客运管理体制，提高农村客运通达率。围绕扶贫产业开发，建设产业基地道路。加快乡村道路基础设施全面改造，建立完善道路建管养运机制，根本解决群众行路难问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水利建设。重点实施县城防洪堤工程；乡（镇）小河流域综合治理工程；防洪抗灾工程；完善城乡稳定安全供水设施，提高贫困村自来水普及率，全面解决贫困人口饮水安全问题。兴修水利设施，实施水库除险加固工程和农业生产用水节水工程，利用落久水利枢纽工程，完善榄口灌区续建工程配套设施，推进永乐乡片渠配套改造和小型水源改造工程建设。在贫困村实施小流域水土保持综合治理工程。优先在贫困村安排高效节水灌溉工程，进一步完善水利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强化电力保障。实施农网改造升级工程，切实解决贫困村（屯）、贫困户生产生活用电问题。对贫困村（屯）的供电网络和老旧设施进行更新改造，建设一批高能变电站，解决贫困户的生产生活新增用电问题。加强农电管理，全面提升农网供电能力和供电质量。</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加强贫困村（屯）信息网络基础设施建设。推动光缆入村入屯入户，2017年基本实现行政村宽带信息网络全覆盖，2020年基本实现自然屯宽带信息网络全覆盖。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改善贫困地区人居环境。加强贫困户危房改造力度，加大资金投入力度，提高贫困户补助标准，2020年全面完成危房改造任务。深入实施“美丽融水”乡村建设，突出抓好贫困村环境综合整治，建设贫困村垃圾、污水处理处置设施及大中型沼气工程，大力推进改水、改厕、改灶、改圈工程，加大生态基础设施建设力度，不断改善村容村貌，实现农村人居环境新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科技文化扶贫行动。实施科技扶贫，推进科技与扶贫的深度融合，优先在贫困村（屯）配置科技资源，提高科学技术对精准脱贫的贡献率。以贫困村（屯）、贫困人口为重点，因地制宜制定科技精准扶贫规划。实施科技创新驱动战略，依靠科技提高劳动者素质，开展“造血型”扶贫，以科技特派员进村“一对一”帮扶的形式，通过开展生产规划、技术培训、科研试验、实地指导以及产业示范等多种形式的科技服务活动，为贫困村的农户提供全面的技术指导和服务；进一步加大科技示范基地建设，以市场为导向、技术为依托，开展“公司+基地+科技+农户”的扶贫模式，推动贫困村建立和发展切合实际的优势特色产业。支持扶贫龙头企业开展科技创新，率先在贫困村（屯）推广增收效果好的新技术、新品种和科技创新成果。推进贫困村创业致富带头人培训工程，加强以贫困群众为主要对象的科技培训，确保贫困家庭的劳动力至少掌握一项实用技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文化扶贫。加强乡风文明建设，扶持贫困村综合性文化阵地建设，文化事业、文化产业专项资金向贫困村倾斜，推动文化大发展大繁荣。积极推进文化扶贫项目建设，着力保护和传承民族文化，创造更多体现融水苗族特色、富有时代精神且群众喜闻乐见的文化产品。实施文化惠民工程、重大公共文化建设工程，推进少数民族特色村寨、民居保护工作。加快构建以县中心城区为主干、覆盖城乡、功能完善的公共文化服务体系，积极开展群众性文化体育活动，推动文化产业与旅游等行业协调均衡发展。开创广播电影电视事业发展新局面，到2020 年，全县公共文化服务设施体系基本建立，广播、电视综合人口覆盖率达到99.9%以上；经常性参加体育活动的人数争取达到全县总人口的55%以上，国民体质监测合格率达85%。不断提升人民群众幸福指数。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金融扶贫行动。建立完善扶贫开发投融资主体。制定优惠政策，加快推进贫困地区征信体系建设，全面开展贫困村和有信贷需求的贫困户评级授信工作，鼓励各类金融机构到我县开展金融业务，扩大信贷规模。改善农村金融服务环境，2020年实现贫困村金融便民服务点全覆盖。加大财政资金贴息力度，为贫困户提供免抵押、免担保的小额信贷，为考上大学、高职（专科）贫困家庭学生每生每学年提供8000元以内生源地信用助学贴息贷款。加大创业担保贷款、妇女小额贷款、康复扶贫贷款实施力度。提高扶贫龙头企业、贫困村农民合作社的贴息贷款额度。由财政和金融机构共同出资，设立精准扶贫贷款风险补偿基金，对精准扶贫小额信贷、生源地信用助学贴息贷款的损失给予补偿，建立风险补偿长效机制。积极推进农村土地承包经营权、林权、宅基地使用权等不动产以及大型农机具等抵押担保贷款。建立由财政支持的农业信用担保体系，发展扶贫小额贷款保证保险，对贫困户保证保险保费予以补助。扩大农业保险范围，加大农业保险保费补贴力度，优先在贫困村推广政策性农业保险。推广贷款贫困户人身意外保险，对人身意外保险保费予以补助。积极稳妥发展贫困村资金互助组织，采取财政扶贫资金补助、社会帮扶等形式，加大互助金的投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社会扶贫行动。向贫困村派驻党组织第一书记和驻村工作队，实现101个贫困村全覆盖，并切实加强对第一书记和工作队队员的管理、业务培训和工作指导，发挥他们在精准扶贫中“排头兵”的作用。帮扶单位要选派熟悉农村工作、能力强的干部驻村，落实驻村工作队队员责任制，做到贫困村不摘帽、贫困户不脱贫，工作队不撤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广泛动员社会力量参与。完善社会力量精准帮扶机制，建设信息平台和服务网络，发布社会扶贫援助和求助信息，公布社会扶贫项目，实现社会扶贫资源与贫困村（屯）、贫困户帮扶需求精准对接。充分发挥各民主党派、工商联、群团组织、社会组织的作用，强化“光彩事业”、“希望工程”、“春蕾计划”、“贫困地区儿童营养改善计划”、“扶贫志愿者行动计划”等扶贫公益品牌效应，引导更多的社会资源投向贫困地区。制定优惠政策支持国有企业、民营企业到贫困地区参与脱贫攻坚，与贫困村开展“村企共建”活动，深入推进民营企业“千企扶千村”活动。落实企业捐赠享受税前抵扣等优惠政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深化对口帮扶。高度重视自治区、柳州市单位定点帮扶工作，积极主动争取上级机关单位和各级国企对融水县脱贫攻坚给予更大力度的支持。</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村“三留守”人员和残疾人关爱服务行动。建立和完善农村留守儿童、妇女、老人和残疾人信息管理数据库，实行动态管理。建立乡（镇）村党员、干部、教师联系帮扶“三留守”人员“一对一”联系对接制度，落实联系帮扶责任。探索建立关爱“三留守”人员服务机制，积极倡导邻里互助，组建关爱农村家庭互助队伍，引导和鼓励社会力量参与特殊群体关爱服务工作。进一步健全社会救助体系，全面加强“三留守”人员的基本民生保障工作，凡基本生活有困难的，一律实行应保尽保、应救尽救。做好儿童福利保障、社会保护和留守老人、妇女的维权工作，加大对农村幸福院、儿童家园、妇女之家等服务设施的投入力度和运营保障，确保“三留守”人员生活有依靠、有尊严、有保障，实现留守儿童健康成长、留守妇女安居乐业、留守老人安享晚年。加快健全困难残疾人生活补贴和重度残疾人护理补贴制度，做好残疾人关爱服务工作。设立贫困对象医疗救助基金，对贫困户中不同残疾程度的残疾人和影响劳动的慢性病患者，适度资助个人参保资金。</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935" w:type="dxa"/>
        <w:tblInd w:w="3" w:type="dxa"/>
        <w:shd w:val="clear" w:color="auto" w:fill="auto"/>
        <w:tblLayout w:type="autofit"/>
        <w:tblCellMar>
          <w:top w:w="75" w:type="dxa"/>
          <w:left w:w="150" w:type="dxa"/>
          <w:bottom w:w="75" w:type="dxa"/>
          <w:right w:w="150" w:type="dxa"/>
        </w:tblCellMar>
      </w:tblPr>
      <w:tblGrid>
        <w:gridCol w:w="7935"/>
      </w:tblGrid>
      <w:tr>
        <w:tblPrEx>
          <w:shd w:val="clear" w:color="auto" w:fill="auto"/>
          <w:tblCellMar>
            <w:top w:w="75" w:type="dxa"/>
            <w:left w:w="150" w:type="dxa"/>
            <w:bottom w:w="75" w:type="dxa"/>
            <w:right w:w="150" w:type="dxa"/>
          </w:tblCellMar>
        </w:tblPrEx>
        <w:tc>
          <w:tcPr>
            <w:tcW w:w="793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专栏11：扶贫发展重点项目</w:t>
            </w:r>
          </w:p>
        </w:tc>
      </w:tr>
      <w:tr>
        <w:tblPrEx>
          <w:tblCellMar>
            <w:top w:w="75" w:type="dxa"/>
            <w:left w:w="150" w:type="dxa"/>
            <w:bottom w:w="75" w:type="dxa"/>
            <w:right w:w="150" w:type="dxa"/>
          </w:tblCellMar>
        </w:tblPrEx>
        <w:tc>
          <w:tcPr>
            <w:tcW w:w="793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产业扶贫就地脱贫工程：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乡镇旅游富民工程、贫困村产业扶持项目、村特色产业开展项目。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扶贫生态移民易地脱贫工程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：融水县城北铁坑片区扶贫移民安置项目、城西康田片区扶贫移民安置项目、城东水东新区扶贫移民安置项目、城南新区扶贫移民安置项目、乡镇驻地及村屯易地搬迁项目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低保政策兜底精准脱贫工程：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乡村养老敬老院能力建设项目。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扶贫医疗救助精准脱贫工程：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县、乡、村三级医疗救助体系建设项目。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第八篇 强化机制，保障规划顺利实施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第二十章 强化规划约束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本纲要经县人民代表大会审议通过，具有法律效力，是编制其他各类规划、年度计划等经济政策的重要依据，对未来五年全县各乡镇、各部门开展规划建设具有纲领性指导作用，因此，要明确职责，健全机制，切实提高服务效能，配套完善政策措施，营造良好发展环境，加强统筹协调，狠抓项目建设，有序推进规划实施，确保规划各项目标任务顺利完成。</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健全规划实施组织机制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成立县委县政府主要领导任组长、县直各部门、乡镇领导为成员的规划实施领导小组，专门负责研究决定和统筹协调规划实施、政策细化、项目推动等重大事项。设立领导小组办公室，明确各级各部门责任，各部门要切实加强组织领导，做好统筹协调，加强相关专项规划的综合协调，促进规划联动、上下联动，将落实规划的总体要求与实施好相应的重点专项规划结合起来，全面推进规划的实施。各级、各部门要按职能职责，加强协调配合，认真抓好落实，制定具体落实措施，保障规划主要目标和任务的实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加强规划实施统筹协调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制定工业化、城镇化、农业现代化和信息化发展配套政策，建立政策实施协调机制，确保人口、土地、投融资、住房、生态环境等多个领域的改革与政策形成合力。加强“十三五”规划实施与县城、乡镇总体规划、土地利用规划、交通规划、生态环保规划等的衔接协调。积极争取上级财政专项资金加大对“十三五”规划重点项目建设的支持。增强规划实施统筹协调，加强部门之间的分工协作，防止规划部门化，加强规划实施过程中财税、金融、投资、产业、土地、环保、城镇、改革开放、价格等政策措施衔接配合。</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有效实施重大项目建设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重点项目前期可行性研究和全过程服务，为企业发展营造良好的政务服务环境。创新工作机制，优化审批流程，简化办事程序，不断提高行政效能，提高重大项目审批效率。建立健全重大项目推进机制，明确进度、明确要求、明确责任，确保重大项目和重大工程的实施。通过年度计划分解落实重大项目建设，建立科学的中期评估制度，形成有效的分类分时实施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加强规划实施监测评估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规划实施督促检查机制，实行年度巡查报告制度、规划中期评估评价制度，根据发展实际，按程序对规划进行必要调整。加强对规划实施情况的跟踪分析，对重要发展目标、重点任务实施情况、重大项目进展情况进行监测分析。规划实施过程中，要定期向批准机关报告实施进展情况，自觉接受县人民代表大会及其常务委员会监督检查。规划实施情况要定期向社会公布，接受社会公众监督。加强规划实施情况督查工作，选择重点行业、重点任务、重大建设项目和重大政策措施等方面，开展重点督查。规划实施中期阶段，组织对规划重要目标、重点任务、重大项目的实施进展情况进行中期评估，总结经验，查找问题，提出促进规划实施的措施建议，确保自治县“十三五”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附表1. 融水县“十三五”经济社会发展主要目标指标表</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9942" w:type="dxa"/>
        <w:tblInd w:w="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870"/>
        <w:gridCol w:w="524"/>
        <w:gridCol w:w="2991"/>
        <w:gridCol w:w="852"/>
        <w:gridCol w:w="1137"/>
        <w:gridCol w:w="1058"/>
        <w:gridCol w:w="1003"/>
        <w:gridCol w:w="1507"/>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675" w:hRule="atLeast"/>
        </w:trPr>
        <w:tc>
          <w:tcPr>
            <w:tcW w:w="838" w:type="dxa"/>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类别</w:t>
            </w:r>
          </w:p>
        </w:tc>
        <w:tc>
          <w:tcPr>
            <w:tcW w:w="525"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序号</w:t>
            </w:r>
          </w:p>
        </w:tc>
        <w:tc>
          <w:tcPr>
            <w:tcW w:w="3006"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指标名称</w:t>
            </w:r>
          </w:p>
        </w:tc>
        <w:tc>
          <w:tcPr>
            <w:tcW w:w="855"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2015年预计数</w:t>
            </w:r>
          </w:p>
        </w:tc>
        <w:tc>
          <w:tcPr>
            <w:tcW w:w="1139"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“十二五”预计年均增长（%）</w:t>
            </w:r>
          </w:p>
        </w:tc>
        <w:tc>
          <w:tcPr>
            <w:tcW w:w="106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2020年</w:t>
            </w:r>
          </w:p>
        </w:tc>
        <w:tc>
          <w:tcPr>
            <w:tcW w:w="1004"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“十三五”年均增长（%）</w:t>
            </w:r>
          </w:p>
        </w:tc>
        <w:tc>
          <w:tcPr>
            <w:tcW w:w="1512"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属性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发展</w:t>
            </w: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地区生产总值（亿元，2010价）</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76.5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10.6</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人均生产总值（元，2010价）</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18576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财政收入（亿元）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12.6</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固定资产投资（亿元）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179</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社会消费品零售总额（亿元）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13.8</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39</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第一产业增加值（亿元）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17.7</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农业总产值（亿元）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林业总产值（亿元）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第二产业增加值（亿元）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34.05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第三产业增加值（亿元）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社会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发展</w:t>
            </w: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31.26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2百分点</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40以上</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2百分点</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城镇居民人均可支配收入（元）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25566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10.2</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41100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城镇建成区绿化覆盖率（%）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38.7</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0.66</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农民人均纯收入（元）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6742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14.9</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13500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农村人口贫困发生率（%）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22.1</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农村安全饮水达标率（%）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80以上</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城镇基本社会保险覆盖率（%）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新农合参合率（%）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98.61</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96以上</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城乡居民基本养老保险覆盖率（%）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城镇登记失业率（%）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3.72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4.5以下</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五年城镇新增就业（人）</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13199</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义务教育巩固率（%）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83.17</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高中阶段教育毛入学率（%）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70.93</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2.08</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R&amp;D支出占GDP比重（%）</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0.12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生态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文明</w:t>
            </w: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耕地保有量（万亩）</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78.4</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森林覆盖率（%）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活木蓄积量（万立方米）</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2550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2650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河流湖库水质达标率（%）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29</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单位地区生产总值能耗（吨标煤）</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0.89内</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万元GDP二氧化碳排放（吨）</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万元工业增加值用水量降低（吨）</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二氧化硫排放减少（%）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化学需氧量排放减少（%）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7.4%</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氮氧化物排放减少（%）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11.1%</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氨氮排放减少（%）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15.82%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15.82%</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0" w:firstLineChars="200"/>
        <w:jc w:val="left"/>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pPr>
      <w:r>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t>（仅供参考）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sectPr>
          <w:pgSz w:w="11906" w:h="16838"/>
          <w:pgMar w:top="1440" w:right="1800" w:bottom="1440" w:left="1800" w:header="851" w:footer="992" w:gutter="0"/>
          <w:cols w:space="425" w:num="1"/>
          <w:docGrid w:type="lines" w:linePitch="312"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pP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14490" w:type="dxa"/>
        <w:tblInd w:w="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871"/>
        <w:gridCol w:w="875"/>
        <w:gridCol w:w="1552"/>
        <w:gridCol w:w="573"/>
        <w:gridCol w:w="630"/>
        <w:gridCol w:w="952"/>
        <w:gridCol w:w="1004"/>
        <w:gridCol w:w="1016"/>
        <w:gridCol w:w="1012"/>
        <w:gridCol w:w="972"/>
        <w:gridCol w:w="1271"/>
        <w:gridCol w:w="376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65" w:hRule="atLeast"/>
        </w:trPr>
        <w:tc>
          <w:tcPr>
            <w:tcW w:w="560" w:type="dxa"/>
            <w:vMerge w:val="restart"/>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类别</w:t>
            </w:r>
          </w:p>
        </w:tc>
        <w:tc>
          <w:tcPr>
            <w:tcW w:w="2490" w:type="dxa"/>
            <w:gridSpan w:val="2"/>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监  测  指  标</w:t>
            </w:r>
          </w:p>
        </w:tc>
        <w:tc>
          <w:tcPr>
            <w:tcW w:w="578"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单位</w:t>
            </w:r>
          </w:p>
        </w:tc>
        <w:tc>
          <w:tcPr>
            <w:tcW w:w="637"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权重</w:t>
            </w:r>
          </w:p>
        </w:tc>
        <w:tc>
          <w:tcPr>
            <w:tcW w:w="972"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西部地区目标值</w:t>
            </w:r>
          </w:p>
        </w:tc>
        <w:tc>
          <w:tcPr>
            <w:tcW w:w="2050" w:type="dxa"/>
            <w:gridSpan w:val="2"/>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“十二五”期末实现情况</w:t>
            </w:r>
          </w:p>
        </w:tc>
        <w:tc>
          <w:tcPr>
            <w:tcW w:w="2013" w:type="dxa"/>
            <w:gridSpan w:val="2"/>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“十三五”期末预测情况</w:t>
            </w:r>
          </w:p>
        </w:tc>
        <w:tc>
          <w:tcPr>
            <w:tcW w:w="1287"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数据提供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单位</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70" w:hRule="atLeast"/>
        </w:trPr>
        <w:tc>
          <w:tcPr>
            <w:tcW w:w="560"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78"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2015年实现值</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2015年实现程度（%）</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2020年预测值</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2020年实现程度（%）</w:t>
            </w:r>
          </w:p>
        </w:tc>
        <w:tc>
          <w:tcPr>
            <w:tcW w:w="1287"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发展</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1.GDP（2010年不变价）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亿元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比2010年翻一番</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66.07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94.01</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118</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2.第三产业增加值占GDP比重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28.87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71.1</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3.人均GDP比重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比2010年翻一番</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18576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95.3</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4.R＆D经费支出占GDP比重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18.2</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5.每万人口发明专利拥有量</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件</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0.12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科技</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6.工业劳动生产率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7.互联网普及率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经贸</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8.城镇人口比重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56</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9.农业劳动生产率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民主</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法制</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10.基层民主参选率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90.72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95.49</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93.14</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98.04</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基层办</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11.每万名公务人员检察机关立案人数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人/万人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0.00083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政法委</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12.社会安全指数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每万人口刑事犯罪人数</w:t>
            </w:r>
          </w:p>
        </w:tc>
        <w:tc>
          <w:tcPr>
            <w:tcW w:w="578"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0.0432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公安</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每万人口交通事故死亡人数</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0.00004</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公安</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每万人口火灾事故死亡人数</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消防</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每万人口工伤事故死亡人数</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0.0016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0.0015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安监</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13.每万人口拥有律师数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0.0017</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0.1</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司法</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文化</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建设</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14.文化及相关产业增加值占GDP比重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14.3</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文体</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15.人均公共文化财政支出</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43.76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21.88</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16.有线广播电视入户率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99</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广电</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17.每万人口有“三馆一站”公用房屋建筑面积</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平方米</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文体</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18.城乡居民文化娱乐服务支出占家庭消费支出比重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文体.统计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人民</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生活</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19.城乡居民人均收入（2010年不变价）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比2010年翻一番</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14636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20.地区人均基本公共服务支出差异系数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21.失业率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3.62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4.5以下</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人社</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22.恩格尔系数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23.基尼系数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≦0.4</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24.城乡居民收入比</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以农为1</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3.9</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76</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25.城乡居民家庭人均住房面积达标率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59.3</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住建.统计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26.公共交通服务指数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每万人拥有公共交通车辆</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标车</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0.073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3.6</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交通</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行政村客运班线通达率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交通</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27.平均预期寿命</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岁</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≧76</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卫生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28.平均受教育年限</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年</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10.8</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教育</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29.每千人口拥有执业医生数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0.822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42</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卫生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30.基本社会保险覆盖率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人社</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31.农村自来水普及率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水利.住建</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32.农村卫生厕所普及率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79.12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卫生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环境</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33.单位GDP能耗（2010年不变价）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吨标煤/万元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≦0.65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0.5901</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34.单位GDP水耗（2011年不变价）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立方米/万元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35.单位GDP建设用地占用面积（2012年不变价）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公顷/亿元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统计.国土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36.单位GDP二氧化碳排放量（2013年不变价）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吨/万元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37.环境质量指数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PM2.5达标天数比例</w:t>
            </w:r>
          </w:p>
        </w:tc>
        <w:tc>
          <w:tcPr>
            <w:tcW w:w="578"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地表水达标率</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森林覆盖率</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78.9</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79</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林业</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城市建成区绿化覆盖率</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住建</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38.主要污染物排放强度指数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单位GDP化学需氧量排放强度</w:t>
            </w:r>
          </w:p>
        </w:tc>
        <w:tc>
          <w:tcPr>
            <w:tcW w:w="578"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单位GDP二氧化硫排放强度</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单位GDP氨氮排放强度</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单位GDP氮氧化物排放强度</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39.城市生活垃圾无害化处理率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住建</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80" w:hRule="atLeast"/>
        </w:trPr>
        <w:tc>
          <w:tcPr>
            <w:tcW w:w="10587" w:type="dxa"/>
            <w:gridSpan w:val="11"/>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80"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注：在监测指标中，一些指标如：PM2.5、居民消费支出占GDP比重、互联网普及率、单位GDP二氧化碳排放量、基尼系数等未监测统计，数据暂无法取得，不纳入计算。</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80" w:hRule="atLeast"/>
        </w:trPr>
        <w:tc>
          <w:tcPr>
            <w:tcW w:w="10587" w:type="dxa"/>
            <w:gridSpan w:val="11"/>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3903"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2"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b/>
          <w:bCs/>
          <w:i w:val="0"/>
          <w:iCs w:val="0"/>
          <w:caps w:val="0"/>
          <w:color w:val="333333"/>
          <w:spacing w:val="0"/>
          <w:kern w:val="0"/>
          <w:sz w:val="24"/>
          <w:szCs w:val="24"/>
          <w:shd w:val="clear" w:fill="FFFFFF"/>
          <w:lang w:val="en-US" w:eastAsia="zh-CN" w:bidi="ar"/>
        </w:rPr>
        <w:br w:type="textWrapping"/>
      </w:r>
      <w:r>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t>附表3. 融水县“十三五”发展规划重大项目储备表</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14025" w:type="dxa"/>
        <w:tblInd w:w="9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449"/>
        <w:gridCol w:w="1279"/>
        <w:gridCol w:w="449"/>
        <w:gridCol w:w="559"/>
        <w:gridCol w:w="2527"/>
        <w:gridCol w:w="2136"/>
        <w:gridCol w:w="2188"/>
        <w:gridCol w:w="2266"/>
        <w:gridCol w:w="217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序号</w:t>
            </w:r>
          </w:p>
        </w:tc>
        <w:tc>
          <w:tcPr>
            <w:tcW w:w="199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项目名称</w:t>
            </w:r>
          </w:p>
        </w:tc>
        <w:tc>
          <w:tcPr>
            <w:tcW w:w="67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性质</w:t>
            </w:r>
          </w:p>
        </w:tc>
        <w:tc>
          <w:tcPr>
            <w:tcW w:w="91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个数</w:t>
            </w:r>
          </w:p>
        </w:tc>
        <w:tc>
          <w:tcPr>
            <w:tcW w:w="438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主要建设内容及规模</w:t>
            </w:r>
          </w:p>
        </w:tc>
        <w:tc>
          <w:tcPr>
            <w:tcW w:w="115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总投资</w:t>
            </w:r>
          </w:p>
        </w:tc>
        <w:tc>
          <w:tcPr>
            <w:tcW w:w="153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建设起止年限</w:t>
            </w:r>
          </w:p>
        </w:tc>
        <w:tc>
          <w:tcPr>
            <w:tcW w:w="171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至2015年底项目前期工作进展要求及情况</w:t>
            </w:r>
          </w:p>
        </w:tc>
        <w:tc>
          <w:tcPr>
            <w:tcW w:w="97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项目业主</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合计</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105</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5275113</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一、交通类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12</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935378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桂林-河池（融水段，含和睦大桥）高速公路</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桂林-河池高速公路，全长230km,其中融水段20km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202000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罗城经怀宝至融水洞头（融水段）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二级公路，融水段93km。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108597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完成前期并开工</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三江富禄-丹洲（融水段）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二级公路改造，95km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104500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融水环元宝山景区旅游公路</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建设景区三级水泥公路211公里。</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2015-2025</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柳城-和睦(融水段）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二级公路改造，11.3km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10509</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融水四荣田头口-环江界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二级公路改造，82km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90200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焦柳铁路电气化改造</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电器化改造，228km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南宁铁路局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融水安陲-融安大巷</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四级水泥路，13km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1560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融水兴洞口-贵州丛江县界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三级公路改造，85km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42500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融水产儒-贵州刚边乡界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三级公路改造，49km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融水四荣-香粉-白云-三江界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三级公路改造，129km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64500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大良-巷口（融水段）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三级公路改造，4.2km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1512</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二、城市基础设施类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30</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1030100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融水落久水利枢纽</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工 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建设水库总容3.43亿立方米，防洪库容2.5亿立方米，电站装机3.9万千瓦。</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完善项目的前期工作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广西柳州龙溪公司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融水县城区防洪排涝工程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县城防洪排涝工程总体布置方案按城北区、城南区、城东区（水东区）三个区自成防洪排涝封闭圈设防，共设置防洪堤总长11.95公里，护岸9.94公里，设解放桥、紫佩、中麻、水东、秧安、东安等六处排涝控制闸及泵站。近期：县城老区三个堤段防洪堤，堤线总长度为2357.69m，包括堤段内解放桥泵站、排涝闸，估算投资1.4亿元；远期：县城区护岸18330m，其中护岸左岸长7800m，右岸长10830m，估算投资1.3亿元。总投资2.7亿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可行性研究报告已经审查，目前正在按照专家审查意见修改；水保方案也已经审查，目前正在修改完善。</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融水苗族自治县水利局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融水县贝江自来水厂工程（第二水源）建设项目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从融水贝江落久电站坝面库区上游200m左右取水，取水口距县城单程约8km,拟建设6万m3/d净水处理厂（含三通一平、净水设施、厂房、办公综合楼、加压泵房、管网改造等），同时，计划敷设16km长的两条DN630输水管道。</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正在组织材料办理审批手续。</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融水苗族自治县水厂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融水县县城新区供排水项目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新建水东片区创业大道、苗高东路、融东大道、水东大道及城南、城西片区主要干道等供排水管网，总长约为5万米。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融水县城市立体停车场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在旧城区通过改造建设大型公共立体停车场。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融水县城南大道</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城南片区道路基础设施建设，其中城南大道东接融水二桥南岸，途径东良村，西接康田工业园，全长15公里，宽40米，设计时速60m/h。</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43000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完成投资许可及初步规划选址、用地预审、环境评价、设计方案，准备进去招投标环节。</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融水苗族自治县城市建设投资有限公司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融水县三桥</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桥梁全长850米，宽30米，采用机动车与非机动车并行设置，桥面按4车道+2非机动车道+2人行道布置。</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48000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完成投资许可、初步规划选址、桥型方案设计、初步地质测绘工作。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融水苗族自治县城市建设投资有限公司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融水水东汽车站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建设连接三柳高速出口汽车客运站。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完成前期并开工</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融水城南汽车站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建设连接城南大道及S204汽车客运站。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2017-2021</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融水县城四桥</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桥梁全长900米，宽30米，采用机动车与非机动车并行设置，桥面按4车道+2非机动车道+2人行道布置。</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2017-2022</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融水县水东货运码头</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拟建1-500吨级泊位码头，统筹县域货物装卸，存放，配装。</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完成投资许可及初步规划选址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融水苗族自治县城市建设投资有限公司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融水县和睦货运码头</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该项目将是融水县水路交通枢纽、货物集散地，货运码头建设含1500吨级件杂泊位，兼顾货物集散功能，年吞吐量300万吨。</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融水珠沙铁路立交桥</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融水至永乐路上的县储木场道口将半平交道口改为上架或下穿形式，修建一条城市道路使之与县城南大道相连。</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融水火车站迁建项目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焦柳铁路电气化改造方案中火车站原货场部分将迁移到永乐火车站。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融水火车站</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融水县通用飞机场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计划建设占地面积300亩的通用飞机场。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完成选址及规划编制等主要环节工作。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融水县人民政府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融水县燃气接收站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计划在县城南片区建设占地面积100亩的燃气接收站。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拟开展选址及规划编制等主要环节工作。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融水县人民政府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融水县扶贫生态移民安置项目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实施扶贫移民安置工程，计划搬迁19000人以上，分四期实施，主要建设内容为搬迁住房，配套建设交通、教育、文化、卫生、市场等基础设施，计划总投资12亿元。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融水县人民政府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融水县人防工程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该工程位于民族广场、民族市场、卫生局片区和民族大道及五岔路口片区，其中，民族大道及五岔路口人防工程总长350米，面积约1.4万平方米。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32500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融水民族市场改造项目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总占地面积为83000㎡，建设面积75000㎡，其中，1.融水民族市场，占地11000㎡，建筑35000㎡。2.融水镇水东河综合农贸市场占地20000㎡，建设面积30000㎡3.融水县水东工业品物流中心占地3000㎡、建设面积10000㎡，大浪麻石综合批发市场占地3000㎡、汪洞农贸市场8000㎡.以上主要包括固定设施、配送工具、信息平台三大块。</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38300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融水县水东休闲公园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本项目位于融水县水东新区，规划建设用地654.03亩。工程建设内容为绿化、园林小品、铺装、排水、给水、道路硬化、停车场、配套建筑等工程。</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融水县城南休闲公园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本项目位于融水县城南区将军山，规划建设用地700亩。工程建设内容为绿化、园林小品、铺装、排水、给水、道路硬化、停车场、配套建筑等工程。</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融水县香山公园改造项目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本项目位于融水县大旗山路，规划建设用地  750亩。工程建设内容为绿化、园林小品、铺装、排水、给水、道路硬化等工程。</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融水县乡镇污垃处理项目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大浪、汪洞等8个乡镇建立污水提升泵站、调节池、缺氧池、生物接触氧化池、消毒及计量槽、污泥池、沉淀池、生产服务用房、鼓风机房、污泥脱水机房、配电房、发电机各一座；日处理量为500m3/d规模。在三防、安太、大浪三个乡镇建立三个片区垃圾处理中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10800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融水县民族文化活动中心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在水东新区建设演艺综合楼、图书馆，主体工程面积为10000平方米，设备配备达到国家标准。</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融水县全民健身体育中心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在水东新区建设建设灯光球场2个，气排球场2个，健身路径场地，2500米跑道；容纳4000人观众的篮球馆，建筑面积9500平方米。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融水县青少年活动中心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总建筑面积10000平方米。主要建设科普园、3D影院、音乐舞蹈室、棋牌室、绘画市、手工制作坊等功能室。</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融水县老年活动中心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总建筑面积10000平方米。主要建设公寓楼、活动中心大楼、食堂、门球场等设施。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融水县工人文化宫</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占地30亩。1、职工综合培训中心；2、会务中心；3、职工球馆（篮球、排球、乒乓球）；4、职工游泳训练馆；5、职工健身训练馆；6、职工影院；7、职工棋牌、琴、乐训练和书画摄影展。</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县总工会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世界苗都苗族文化生态保护区建设</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总建筑面积10000平方米，苗族吊脚楼、室外场地、各种工艺传承基地。</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融水县职工文体活动中心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用地面积30亩，总建筑面积10000平方米。主要建设公寓楼、活动中心大楼、食堂、门球场等设施。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县总工会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三、工业及能源类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23</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1831304</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优能广西融水摩天岭49.5MW风电场项目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220kV升压站一座，24台2.0MW风力发电机组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49447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已完成自治区发改委核准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优能广西融水梓山坪49.5MW风电场项目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已完成自治区发改委核准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优能广西融水庆林山49.5MW风电场项目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取得可研评审，压矿批复，开展环评、水保、土地调规报告编制。</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优能广西融水杆洞49.5MW风电场项目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取得可研评审，压矿批复，开展环评、水保、土地调规报告编制。</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优能广西融水尧告岭49.5MW风电场项目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220kV升压站一座33台1.5MW风力发电机组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49447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2018-2019</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优能广西融水阿扣山49.5MW风电场项目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2018-2019</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优能广西融水帮福49.5MW风电场项目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2019-2020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优能广西融水沙坪顶49.5MW风电场项目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2019-2020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融水县白云风电场项目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50台2MW风力发电机组，110kV升压站一座</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89000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取得自治区发改委“路条”</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中国三峡新能源公司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融水县九元山风电场项目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33台1.7MW风力发电机组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90827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广西华电柳州能源项目筹备处</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融水康田竹木加工二期项目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建设年产10万立方米刨花板生产线一条。年产6万立方米高密度板生产线一条。年产3万立方米细木板生产线一条。主要建设生产车间、综合楼、仓库及附属设施。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40285</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广西融水华林木业有限公司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融水县康田生态农业加工项目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建设具有农产品加工、仓储区、配送、农产品质量检测、物流基地综合服务等功能的农产品产地集配中心。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广西禾美生态农业股份有限公司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融水和睦高岭土精深加工项目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7" name="图片 8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descr="IMG_26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6" name="图片 9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0" descr="IMG_26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5" name="图片 9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1" descr="IMG_263"/>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4" name="图片 9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2" descr="IMG_264"/>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用地面积173亩（约11.53公顷），总建筑面积69234.6㎡，包括破碎区、球磨区、除铁区、分级区、包装区、办公生活配套区。项目总投资22000万元，其中：建筑工程费用6500万元；设备购置费7600万元；安装工程费1200万元；其他费用6700万元。</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3" name="图片 9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6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22298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项目已得到发改局备案批文。建设用地征收工作将即完成，正在发放征地补偿款。原材料矿点的挂牌出让工作正在办理当中。</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融水县源土矿业公司张文华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br w:type="textWrapp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            融水县良基矿业公司黄建辉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融水水东竹木物流园区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建设专业化的物流、仓储等企业和各种专业化设施设备，实现对山区竹木的装卸、堆存加工、商务交易、运输配送、信息服务等基本功能，形成竹木集散物流市场。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43000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融水苗族自治县创业投资有限公司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融水城南综合物流园项目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建设专业化的物流、仓储等企业和各种专业化设施设备，实现对建材、农副产品的装卸、堆存加工、商务交易、运输配送、信息服务等基本功能，形成物流基地。</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融水苗药瑶药种植加工项目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建设万亩民族中药材种植基地以及药材加工厂基础设施。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融水石英石深加工项目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4" name="图片 9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6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5" name="图片 9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67"/>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6" name="图片 9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68"/>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7" name="图片 9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6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8" name="图片 9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7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9" name="图片 9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7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0" name="图片 10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7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1" name="图片 10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73"/>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项目用地67亩（约4.46公顷），总建筑面积26813㎡，包括破碎区、球磨区、除铁区、分级区、包装区、办公生活配套区；配套建设供电、排水、停车场、道路及绿化、原料堆场等辅助设施。</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2" name="图片 10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74"/>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项目备案已获发改局批准。已获得石英石矿点采矿权，集体土地征收工作已完成前期准备工作，近期准备发入征地补偿款。</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融水县吉石矿业公司张文华</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融水油茶深加工及综合利用项目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项目用地面积137112.8㎡（约合205.67亩），总建筑面积87000㎡。油茶生产加工区、茶叶等特色农产品生产加工区、办公生活配套区；配套建设供电、供排水、停车场、道路及绿化等辅助设施。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前期手续办理完毕，正在进行场地平整。</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柳州苗氏油茶科技有限责任公司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元宝山抽水蓄能电站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电站总装机容量为4×30万KW（可扩大到总装机240万KW）。设计年调峰发电量1971Gwh，年抽水消耗电量2628Gwh。电站设计水头为623.5M。上下水库之间的水平距离为3160M，由直径为7.5M的输水隧洞经电站厂房相连，输水量为55.6M3/s。设计水头与隧洞水平距离之比值是1：5。</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正在策划前期工作。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融水县水利局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融水县生态饮用水项目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生产优质饮用水。</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融水县木质家具厂</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利用融水县杉木资源生产中高档木质家具。</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融水县木材装饰材料加工项目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木制室内装潢装饰材料；花架、花盘、相框等工艺美术品加工。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融水县竹子装饰材料加工项目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竹制室内装潢装饰材料；花架、花盘、相框等工艺美术品加工。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四、农业产业类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17</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190168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融水香杉木业集约化产业化发展项目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项目内容：项目建设用地面积46871.45㎡(约70亩)，技改扩建香杉地板500万平方米、墙板200万平方米生产线各一条，综合办公楼、职工宿舍、标准厂房、高速生产线等生产设施建设。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13268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完成土地招拍挂工作，正在进行土地平整。</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广西柳州金杉木业有限公司董事长李爱培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融水县毛竹集成材产业化技术开发项目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3" name="图片 10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7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4" name="图片 10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7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5" name="图片 10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77"/>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6" name="图片 10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78"/>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7" name="图片 10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7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8" name="图片 10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8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9" name="图片 10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8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0" name="图片 11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8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扩建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毛竹集成材产业化技术开发项目，本项目建设用地3公顷，规划建设二层框架标准厂房、仓库、锅炉房等建筑，项目规划总建筑面积3062平方米，新增生产、公用及运输设备336台（套），项目建成后，其生产规模将达到年毛竹集成材3万立方米的生产规模。</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2013-2020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县林业局</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1" name="图片 11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83"/>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2" name="图片 11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84"/>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3" name="图片 11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85"/>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4" name="图片 11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86"/>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融水县香猪养殖项目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建立生态香猪养殖场，占地100亩，建设栏舍2万平方米，年出栏肉猪10万头，建立产品深加工生产线，年加工香猪8万头。</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融水县香牛养殖项目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建立现代化肉牛生产基地一个，年出栏1万头肉牛。加工0.8万头肉牛。</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开展项目前期工作，完成选址、部分基础建设。</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融水路弘达农业贸易有限公司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融水县香鸭养殖项目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通过“公司+基地+养殖户”的模式，扩大养殖规模，建立融水香鸭专业批发市场、加工、冷藏速冻，有效拓宽香鸭的流通领域。年产出融水香鸭500万只，建立加工生产线，年加工400万只。</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融水县稻田养鱼项目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全县稻田禾花鲤养殖面积10万亩，年产禾花鲤鱼鲜鱼5000吨，建设有年产3000万尾、占地87亩的自治区禾花鲤一级鱼苗场1个；建立禾花鲤产品深加工基地，年加工禾花鲤3000吨。</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完成项目前期工程</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融水县林下养殖项目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通过“公司+基地+养殖户”的模式，扩大养殖规模。实施品牌战略，进行融水香鸡生产和加工，冷链，年出栏500万只。</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融水县特色养殖项目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在大浪标口湖建立特色水产养殖基地一个，主养匙吻鲟，台湾泥鳅等，新建网箱2万平方米。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融水县圈养山羊项目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建立现代圈养山羊养殖场，年出栏量1.5万只，屠宰加工1万只。</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融水县茶叶种植项目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野生茶繁殖，种植，旅游观光茶园建设，茶产品开发、加工、销售，野生茶育苗、新植茶园1万亩以上。</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融水县高山蔬菜开发项目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发展高山蔬菜种植面积1.5万亩，建设水肥一体化，基地基础设施；建设蔬菜交易大棚，蔬菜储藏保鲜冻库。</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融水糯米柚开发项目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融水糯米柚标准化生产示范基地10000亩，集成现代农业生产技术，改善山区果园的生产条件，建设水、电、路、房屋等基础设施，提高水果商品化处理水平，加强品牌建设，建设水果商品化处理生产线五条，果品储藏库5座，共10000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融水高山水果开发项目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高山水果生产基地10000亩，主要发展桃、李、梨、猕猴桃、樱桃、蓝莓等适合我县山区发展的优质水果品种，改善山区果园的生产条件，建设水、电、路、房屋等基础设施，提高水果商品化处理水平，加强品牌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融水县生态食品加工园项目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用原生态食材加工熟食、速食食品。</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融水县现代特色农业核心示范区项目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耕地面积4445亩，主要建设内容：1.禾美公司500亩精品蔬菜种植及休闲农业示范区；2.三融合作社400亩蔬菜基地；3.富恒公司1500亩香芋种植示范区；4.融荣水产品合作社85亩禾花鲤繁育基地；5.禾美公司150亩农产品交易、贮藏、加工及配送中心；6.小荣村西洞屯新农村示范点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2015年1月—2016年12月</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禾美公司500亩精品蔬菜种植及休闲农业示范区建设；2.三融合作社180亩大棚蔬菜及220亩冬瓜基地建设；3.富恒公司1500亩香芋基地建设；4.融荣水产品合作社30亩禾花鲤高密度养殖示范基地建设；5.康田公司50亩农产品贮藏及配送中心建设；6.小荣村西洞屯新农村示范点建设。</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融水福融农产品加工项目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建设厂房、冷冻库、转运中心、检查中心等基础设施，主要对芋头、水果等农产品进行加工。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11400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融水福融贝江源农业发展有限公司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融水县蔬菜加工项目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扩建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建设厂房、冷冻库、转运中心、检查中心等基础设施，主要对蔬菜、禾花鱼、香猪、香牛、三防鸭等农产品进行加工。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2013-2020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广西禾美生态农业股份有限公司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五、旅游业类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15</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1204600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Style w:val="6"/>
                <w:rFonts w:hint="eastAsia" w:ascii="方正仿宋_GB2312" w:hAnsi="方正仿宋_GB2312" w:eastAsia="方正仿宋_GB2312" w:cs="方正仿宋_GB2312"/>
                <w:b/>
                <w:bCs/>
                <w:i w:val="0"/>
                <w:iCs w:val="0"/>
                <w:caps w:val="0"/>
                <w:color w:val="000000"/>
                <w:spacing w:val="0"/>
                <w:kern w:val="0"/>
                <w:sz w:val="24"/>
                <w:szCs w:val="24"/>
                <w:lang w:val="en-US" w:eastAsia="zh-CN" w:bidi="ar"/>
              </w:rPr>
              <w:drawing>
                <wp:inline distT="0" distB="0" distL="114300" distR="114300">
                  <wp:extent cx="85725" cy="76200"/>
                  <wp:effectExtent l="0" t="0" r="0" b="0"/>
                  <wp:docPr id="115" name="图片 11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IMG_287"/>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Style w:val="6"/>
                <w:rFonts w:hint="eastAsia" w:ascii="方正仿宋_GB2312" w:hAnsi="方正仿宋_GB2312" w:eastAsia="方正仿宋_GB2312" w:cs="方正仿宋_GB2312"/>
                <w:b/>
                <w:bCs/>
                <w:i w:val="0"/>
                <w:iCs w:val="0"/>
                <w:caps w:val="0"/>
                <w:color w:val="000000"/>
                <w:spacing w:val="0"/>
                <w:kern w:val="0"/>
                <w:sz w:val="24"/>
                <w:szCs w:val="24"/>
                <w:lang w:val="en-US" w:eastAsia="zh-CN" w:bidi="ar"/>
              </w:rPr>
              <w:drawing>
                <wp:inline distT="0" distB="0" distL="114300" distR="114300">
                  <wp:extent cx="85725" cy="76200"/>
                  <wp:effectExtent l="0" t="0" r="0" b="0"/>
                  <wp:docPr id="116" name="图片 11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88"/>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融水世界苗都项目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5A景区建设，建设包括老子山、老君洞、苗人祖庙、休闲公园、县城风貌改造、景区二桥、三桥、四桥、停车场、游客集散中心、星级迎宾馆等设施。项目分为2个板块，融水县城、元宝山区30个原状苗族村寨，核心区占地2300亩，其中平地712亩、石山1588亩，非核心区占地340亩；由世界苗族历史展示中心、苗人祖庙历史博物馆、玉融古镇苗族活态博物馆、真仙观宗教文化园、世界苗都国际酒店、门庭文化旅游商业街、元宝山原状村寨生态博物馆群等项目构成。</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2015-2025</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融水县城投公司或元笙旅游发展有限公司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融水元宝山—贝江旅游开发项目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7" name="图片 117"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8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8" name="图片 118"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9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9" name="图片 119"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9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0" name="图片 120"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9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1" name="图片 121"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93"/>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2" name="图片 122"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294"/>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3" name="图片 123"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29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4" name="图片 124"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29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主要建设元宝山汽车自驾营地、登山步道、高等级宾馆、餐饮设施、旅游接待中心及县地成大型亲水游乐设施、游艇经营以及相关旅游配套设施等；改造提升和经营管理贝江景区（落久电站库区范围），重点建设滨水游览区和贝江旅游度假酒店等项目，并按照国家AAAAA级旅游景区标准进行提升改造，争创5A级景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广西旅游发展集团有限公司</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5" name="图片 125"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97"/>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6" name="图片 126"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98"/>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7" name="图片 127"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99"/>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8" name="图片 128"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300"/>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融水元宝野人谷旅游项目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建设星级宾馆、游客集散中心、旅游步道、停车场等旅游基础设施。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正在编制规划。</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县元笙旅游发展有限责任公司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融水苗族文化旅游风情园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老子山--老君洞旅游项目建设)。老子山:牌坊，老子山整体规划设计，停车场、旅游公厕、游客咨询中心、城市绿道、路灯亮化等。老君洞:整体规划设计、太极广场、停车场、登山步道、游客咨询中心、旅游公厕、城市绿道、路灯亮化等.</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正在组织材料办理报批手续。</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29" name="图片 129"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301"/>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0" name="图片 130"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302"/>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广西苏盟旅游开发有限公司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融水今贝江生态风情园旅游项目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建设星级宾馆、游客集散中心、旅游步道、停车场等旅游基础设施。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正在编制规划。</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1" name="图片 131"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303"/>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2" name="图片 132"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304"/>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广西今贝江旅游开发有限责任公司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融水县香粉雨卜旅游景区项目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自然风景观光、民俗为主要特色。本项目主要对景区基础设施进行建设，主要建设内容包括旅游休闲设施、宾馆、步行栈道、配套和环卫系统。</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2015-2022</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33" name="图片 133"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305"/>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34" name="图片 134"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306"/>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融水贝江水利风景区项目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主要建设内容：一是河流水利整治工程，重点是对玉带溪、丹江河、古鼎河等进行整治。二是道路交通建设工程，建设景区旅游公交巴士道路，融江两岸滨江休闲步行道，电瓶车（或畜力）等5条道路。三是公共旅游服务项目工程，主要包括在各景区的旅游标识牌、游客中心、码头、旅游厕所、停车场等公共服务项目。四是文化挖掘与提炼展示工程。以老君洞、老子山、长赖等为核心区，挖掘民族文化。</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融水苗族文化传承保护基础设施项目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建设苗族村寨民居保护与修善、民族文化博物馆、民族工艺传承、自然及人文景观保护等基础设施。计划每年选择10个特色民族村屯和2个节庆坡会作为示范点建设。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已经完成安太乡培秀民族文化园的设计、预算工作。争取年底完成评审工作。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融水县民宗局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融水县城水上娱乐项目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建设停车场、游客中心、休闲养生馆、度假酒店、水上游乐设施、景区公路、旅游步道、观景亭台、水榭、等旅游基础设施建设。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5" name="图片 135"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307"/>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6" name="图片 136"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308"/>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县旅游发展局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融水县汽车测试项目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轻钢结构检测车间5个，其中一个检测车间内设立安装机动车综合性能检测线；一个安全性能检测线。另一个检测车间内设立3条环保检测线(汽油线1条，轻柴、重柴各1条)及修理厂。物流信息中心以及配备建设相应的办公设施、设备。</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交警队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龙女沟景区休闲度假园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农家住宿、农家餐饮、农家养生休闲、生态养老休闲、农业观光体验等，占地面积约30亩</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开展招商引资，筹备前期工作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融水仟熙文化广场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建设一处包括各种不同的面积的高科技舞技3D或4D的小剧场、文化艺术交易一条街、现场魔术表演广场、剧场、水幕灯光秀广场、魔术餐饮一条街、少数民族魔术服装一条街等项目</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9525"/>
                  <wp:effectExtent l="0" t="0" r="0" b="0"/>
                  <wp:docPr id="137" name="图片 137"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309"/>
                          <pic:cNvPicPr>
                            <a:picLocks noChangeAspect="1"/>
                          </pic:cNvPicPr>
                        </pic:nvPicPr>
                        <pic:blipFill>
                          <a:blip r:embed="rId13"/>
                          <a:stretch>
                            <a:fillRect/>
                          </a:stretch>
                        </pic:blipFill>
                        <pic:spPr>
                          <a:xfrm>
                            <a:off x="0" y="0"/>
                            <a:ext cx="85725" cy="952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9050"/>
                  <wp:effectExtent l="0" t="0" r="0" b="0"/>
                  <wp:docPr id="138" name="图片 138"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310"/>
                          <pic:cNvPicPr>
                            <a:picLocks noChangeAspect="1"/>
                          </pic:cNvPicPr>
                        </pic:nvPicPr>
                        <pic:blipFill>
                          <a:blip r:embed="rId14"/>
                          <a:stretch>
                            <a:fillRect/>
                          </a:stretch>
                        </pic:blipFill>
                        <pic:spPr>
                          <a:xfrm>
                            <a:off x="0" y="0"/>
                            <a:ext cx="85725" cy="19050"/>
                          </a:xfrm>
                          <a:prstGeom prst="rect">
                            <a:avLst/>
                          </a:prstGeom>
                          <a:noFill/>
                          <a:ln w="9525">
                            <a:noFill/>
                          </a:ln>
                        </pic:spPr>
                      </pic:pic>
                    </a:graphicData>
                  </a:graphic>
                </wp:inline>
              </w:drawing>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签订合作意向协议书，完成规划编制</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9525"/>
                  <wp:effectExtent l="0" t="0" r="0" b="0"/>
                  <wp:docPr id="139" name="图片 139"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311"/>
                          <pic:cNvPicPr>
                            <a:picLocks noChangeAspect="1"/>
                          </pic:cNvPicPr>
                        </pic:nvPicPr>
                        <pic:blipFill>
                          <a:blip r:embed="rId13"/>
                          <a:stretch>
                            <a:fillRect/>
                          </a:stretch>
                        </pic:blipFill>
                        <pic:spPr>
                          <a:xfrm>
                            <a:off x="0" y="0"/>
                            <a:ext cx="85725" cy="952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95250" cy="19050"/>
                  <wp:effectExtent l="0" t="0" r="0" b="0"/>
                  <wp:docPr id="140" name="图片 140"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312"/>
                          <pic:cNvPicPr>
                            <a:picLocks noChangeAspect="1"/>
                          </pic:cNvPicPr>
                        </pic:nvPicPr>
                        <pic:blipFill>
                          <a:blip r:embed="rId15"/>
                          <a:stretch>
                            <a:fillRect/>
                          </a:stretch>
                        </pic:blipFill>
                        <pic:spPr>
                          <a:xfrm>
                            <a:off x="0" y="0"/>
                            <a:ext cx="95250" cy="1905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美国上海商会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融水乡土特色村寨建设项目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照自治区工作部署，我县每年开展2-3个乡土特色示范村建设，建设内容包括房屋立面改造乡土化、村容村貌综合整治等内容，每个村投资规模约600万元。开展6-10传统村落保护建设，每个传统村落投资建设约1000万元，建设内容包括传统村落保护，传统建筑保护，传统文化和民俗挖掘保护。</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完成安太培秀、元宝翁义、四荣东田村小东江屯三个乡土特色示范村规划设计和项目建设工作和完成拱洞乡平卯屯、四荣乡归秀屯两个传统村落第一期保护建设。</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1" name="图片 141"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313"/>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2" name="图片 142"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314"/>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3" name="图片 143"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315"/>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4" name="图片 144"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316"/>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5" name="图片 145"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317"/>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6" name="图片 146"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318"/>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7" name="图片 147"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319"/>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8" name="图片 148"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320"/>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9" name="图片 14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321"/>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50" name="图片 150"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322"/>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51" name="图片 151"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323"/>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52" name="图片 152"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324"/>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融水乡村旅游富民工程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分批建设培秀、小桑、元宝、江竹、荣地、东田、吉曼、乌吉等8个村旅游基础设施。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9600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开展项目可研、初步设计等前期工作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县发改局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融水县城4A级景区建设项目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按照国家4A级景区建设县城老子山、老君洞、融江、贝江等景点，打造环县城4A景区，提升县城景区水平。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县旅游发展局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六、社会事业类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8</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83563</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融水县民族高级中学项目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规划用地面积105000㎡（合157.50亩）；总建筑面积66204㎡；规划招生规模3个年级， 60个教学班，在校生3000人，其中住校生 2550人。主要建设内容包括：综合楼1栋、普通教学楼3栋、合班教室2栋、综合实验楼1栋、艺体楼1栋、图书馆1栋、报告厅1栋、食堂2栋、学生宿舍6栋、教师周转房5栋等建筑，400米环形跑道运动场、篮球场、排球场、羽毛球场等室外活动场地，以及供配电、给排水、道路、硬地铺装、绿化等配套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14607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已在建两栋学生宿舍楼项目三层主体。</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融水苗族自治县教育局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融水县城南初级中学项目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3" name="图片 153"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32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4" name="图片 154"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32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5" name="图片 155"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327"/>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6" name="图片 156"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328"/>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7" name="图片 157"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32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8" name="图片 158"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G_33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9" name="图片 159"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33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60" name="图片 160"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33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规划用地面积54000㎡（合80亩）；总建筑面积24395.68㎡；规划招生规模 36个教学班，在校生1800人，其中住校生 1800人。主要建设内容包括：教学楼一栋、教学综合楼一栋、学生宿舍楼三栋、学生食堂一栋、教室周转宿舍三栋、300米环形跑道运动场、篮球场、排球场等室外活动场地、门卫室、锅炉房、设备用房、公厕、大门、围墙及配套工程组成，配套工程有：场地平整、供配电工程、道路、绿化、室外给排水、室外照明等。</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5536</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已完成立项、环评、节能、可研等工作，正在进行学校总平规划设计。</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融水苗族自治县教育局</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1" name="图片 161"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333"/>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2" name="图片 162"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334"/>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3" name="图片 163"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335"/>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4" name="图片 164"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G_336"/>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融水县水东新区幼儿园、小学项目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水东新区第一、二小学，其中1、第一小学项目规划总用地面积约35567平方米（合53.35亩），项目总建筑面积9400平方米，投资2556万元，其中教学楼及教辅用房7200平方米；）学生食堂及生活辅助用房2150平方米；门卫室、配电房、大门等配套建筑50平方米；250米塑胶跑道运动场1个；其它配套的给排水、供电、电讯、校园道路场地硬化以及景观绿化工程等；小学将拥有36个教学班、可同时容纳1620名（按每班45人计算）学生入学就读。2、第二小学本项目规划总用地面积约32877平方米（合49.32亩），项目总建筑面积8849平方米，投资2525万元，其中教学楼及教辅用房6747平方米；）学生食堂及生活辅助用房2050平方米；门卫室、配电房、大门等配套建筑52平方米；250米塑胶跑道运动场1个；其它配套的给排水、供电电讯、校园道路场地硬化以及景观绿化工程等；小学将拥有48个教学班、可同时容纳2160名（按每班45人计算）学生入学就读。3.水东第一、第二、第三幼儿园：规划用地4683m2,办学规模12个教学班，在校生360人。建筑面积为3420m2，主要建设教学综合楼1栋，建校门、围墙，以及供配电、给排水、道路、硬地铺装、绿化等配套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正在进行调研、征地等前期工作。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融水苗族自治县教育局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融水县中医医院搬迁项目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规划总用地面积39333.53平方米（约59亩），总建筑面积85189.23平方米（分一、二、三期建设）。一期建筑面积22778.58平方米。拟建门诊综合楼、住院楼、医技楼、后勤供给楼、污水处理站、供氧房、配电所及其他附属工程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21200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完成项目立项、土地证、可研、地堪、环评、初设等前期工作。</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65" name="图片 165"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G_337"/>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66" name="图片 166"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G_338"/>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融水苗族自治县中医医院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融水县老年养护医院项目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在取得《医疗机构许可证》的前提下，规划总用地面积19800平方米，床位400张，总建筑面积28000平方米（其中：养护中心建筑面积16000平方米。拟建住宿生活、卫生保健、康复、娱乐、行政办公和后勤附属设施用房。其他附属工程设施12000平方米。拟建室外运动场、绿化区、停车场、污水处理站、配电所及其他附属工程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策划招商（争取中央投资和演技、引进外资）</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县卫计局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融水苗医苗药休闲养护中心项目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在取得《医疗机构许可证》的前提下，规划总用地面积12800平方米，床位150张，总建筑面积9500平方米（其中：养护中心建筑面积6000平方米。拟建住宿生活、治疗、卫生保健、康复、娱乐、行政办公和后勤附属设施用房。其他附属工程设施4500平方米。拟建室外运动场、绿化区、停车场、污水处理站、配电所及其他附属工程等设施）。按标准配置相应的医疗保健、娱乐、养生等设备。</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5600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县卫计局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融水九万山疗养中心项目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94"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总用地面积15000平方米，房间100间（其中套间40个，标准间60个）总建筑面积10740平方米（其中：1.生活区建筑面积3240平方米，拟建住宿公寓。2.运动区建筑面积3000平方米，拟建各种运动场、娱乐、训练、讲座培训场所。3.养生堂建筑面积2000平方米，拟建美容按摩、治疗、卫生保健、康复、人工温泉疗养等。4.国学堂1000平方米，拟建琴、棋、书、画厅，网吧，茶吧，手工作坊室等。5.行政办公和后勤附属设施用房建筑面积1500平方米，拟建行政办公、食堂、污水处理站、配电所及其他附属工程等设施）。按标准配置相应的医疗保健、娱乐、养生等设备。</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7560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县卫计局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融水元宝山疗养中心项目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94"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总用地面积15000平方米，房间100间（其中套间40个，标准间60个）总建筑面积10740平方米（其中：1.生活区建筑面积3240平方米，拟建住宿公寓。2.运动区建筑面积3000平方米，拟建各种运动场、娱乐、训练、讲座培训场所。3.养生堂建筑面积2000平方米，拟建美容按摩、治疗、卫生保健、康复、人工温泉疗养等。4.国学堂建筑面积1000平方米，拟建琴、棋、书、画厅，网吧，茶吧，手工作坊室等。5.行政办公和后勤附属设施用房建筑面积1500平方米，拟建行政办公、食堂、污水处理站、配电所及其他附属工程等设施）。按标准配置相应的医疗保健、娱乐、养生等设备。</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righ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终审：网管中心</w:t>
      </w:r>
    </w:p>
    <w:p>
      <w:pPr>
        <w:rPr>
          <w:rFonts w:hint="eastAsia" w:ascii="方正仿宋_GB2312" w:hAnsi="方正仿宋_GB2312" w:eastAsia="方正仿宋_GB2312" w:cs="方正仿宋_GB2312"/>
          <w:sz w:val="24"/>
          <w:szCs w:val="2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FA8E6E-21CC-4198-87D5-5DF381D2AB75}"/>
  </w:font>
  <w:font w:name="Arial">
    <w:panose1 w:val="020B0604020202020204"/>
    <w:charset w:val="01"/>
    <w:family w:val="swiss"/>
    <w:pitch w:val="default"/>
    <w:sig w:usb0="E0002AFF" w:usb1="C0007843" w:usb2="00000009" w:usb3="00000000" w:csb0="400001FF" w:csb1="FFFF0000"/>
    <w:embedRegular r:id="rId2" w:fontKey="{8408A2C5-F00B-463B-9293-BC5A8955C7C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A2F4701-0DCF-4EDD-82BF-BFFE99A024A8}"/>
  </w:font>
  <w:font w:name="Symbol">
    <w:panose1 w:val="05050102010706020507"/>
    <w:charset w:val="02"/>
    <w:family w:val="roman"/>
    <w:pitch w:val="default"/>
    <w:sig w:usb0="00000000" w:usb1="00000000" w:usb2="00000000" w:usb3="00000000" w:csb0="80000000" w:csb1="00000000"/>
    <w:embedRegular r:id="rId4" w:fontKey="{F9D0F052-8DA5-45C5-BFFA-1CDF0A5279B6}"/>
  </w:font>
  <w:font w:name="Calibri">
    <w:panose1 w:val="020F0502020204030204"/>
    <w:charset w:val="00"/>
    <w:family w:val="swiss"/>
    <w:pitch w:val="default"/>
    <w:sig w:usb0="E00002FF" w:usb1="4000ACFF" w:usb2="00000001" w:usb3="00000000" w:csb0="2000019F" w:csb1="00000000"/>
    <w:embedRegular r:id="rId5" w:fontKey="{DA14FD7A-9373-4AA9-841B-E59E792F7BDF}"/>
  </w:font>
  <w:font w:name="方正小标宋简体">
    <w:panose1 w:val="02000000000000000000"/>
    <w:charset w:val="86"/>
    <w:family w:val="auto"/>
    <w:pitch w:val="default"/>
    <w:sig w:usb0="00000000" w:usb1="00000000" w:usb2="00000000" w:usb3="00000000" w:csb0="00000000" w:csb1="00000000"/>
    <w:embedRegular r:id="rId6" w:fontKey="{4E184168-2A5E-401F-878C-D93257E0DA8C}"/>
  </w:font>
  <w:font w:name="方正仿宋_GB2312">
    <w:panose1 w:val="02000000000000000000"/>
    <w:charset w:val="86"/>
    <w:family w:val="auto"/>
    <w:pitch w:val="default"/>
    <w:sig w:usb0="A00002BF" w:usb1="184F6CFA" w:usb2="00000012" w:usb3="00000000" w:csb0="00040001" w:csb1="00000000"/>
    <w:embedRegular r:id="rId7" w:fontKey="{02121EAA-CE3D-4147-B536-8EECC8824E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F25CCA"/>
    <w:rsid w:val="10FA3922"/>
    <w:rsid w:val="1AB079CF"/>
    <w:rsid w:val="27117AD7"/>
    <w:rsid w:val="34F81FF1"/>
    <w:rsid w:val="3D093EE0"/>
    <w:rsid w:val="59880BF7"/>
    <w:rsid w:val="60E65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2021-04-29T02:48:00Z</dcterms:created>
  <dc:creator>Administrator</dc:creator>
  <cp:lastModifiedBy>Rancho</cp:lastModifiedBy>
  <dcterms:modified xsi:type="dcterms:W3CDTF">2021-04-29T03:24:31Z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559840397_btnclosed</vt:lpwstr>
  </property>
  <property fmtid="{D5CDD505-2E9C-101B-9397-08002B2CF9AE}" pid="4" name="ICV">
    <vt:lpwstr>A1A27A84DE5242119066CCAC85AFC3FF</vt:lpwstr>
  </property>
</Properties>
</file>