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00" w:rsidRDefault="00740500">
      <w:pPr>
        <w:rPr>
          <w:rFonts w:ascii="仿宋_GB2312" w:eastAsia="仿宋_GB2312" w:cs="ArialUnicodeMS"/>
          <w:sz w:val="32"/>
          <w:szCs w:val="32"/>
        </w:rPr>
      </w:pPr>
    </w:p>
    <w:p w:rsidR="00740500" w:rsidRDefault="00740500">
      <w:pPr>
        <w:rPr>
          <w:rFonts w:ascii="黑体" w:eastAsia="黑体" w:cs="ArialUnicodeMS"/>
          <w:sz w:val="72"/>
          <w:szCs w:val="72"/>
        </w:rPr>
      </w:pPr>
    </w:p>
    <w:p w:rsidR="00740500" w:rsidRDefault="00740500">
      <w:pPr>
        <w:rPr>
          <w:rFonts w:ascii="黑体" w:eastAsia="黑体" w:cs="ArialUnicodeMS"/>
          <w:sz w:val="72"/>
          <w:szCs w:val="72"/>
        </w:rPr>
      </w:pPr>
    </w:p>
    <w:p w:rsidR="00740500" w:rsidRDefault="009C1021">
      <w:pPr>
        <w:jc w:val="center"/>
        <w:rPr>
          <w:rFonts w:ascii="黑体" w:eastAsia="黑体" w:hAnsi="黑体"/>
          <w:bCs/>
          <w:color w:val="000000"/>
          <w:sz w:val="52"/>
          <w:szCs w:val="52"/>
          <w:lang w:eastAsia="zh-CN"/>
        </w:rPr>
      </w:pPr>
      <w:r>
        <w:rPr>
          <w:rFonts w:ascii="黑体" w:eastAsia="黑体" w:cs="ArialUnicodeMS" w:hint="eastAsia"/>
          <w:sz w:val="52"/>
          <w:szCs w:val="52"/>
          <w:lang w:eastAsia="zh-CN"/>
        </w:rPr>
        <w:t>融水苗族自治县</w:t>
      </w:r>
      <w:r w:rsidRPr="00807091">
        <w:rPr>
          <w:rFonts w:ascii="黑体" w:eastAsia="黑体" w:hAnsi="黑体" w:hint="eastAsia"/>
          <w:bCs/>
          <w:color w:val="000000"/>
          <w:sz w:val="52"/>
          <w:szCs w:val="52"/>
          <w:lang w:eastAsia="zh-CN"/>
        </w:rPr>
        <w:t>总工会</w:t>
      </w:r>
    </w:p>
    <w:p w:rsidR="00740500" w:rsidRDefault="009C1021">
      <w:pPr>
        <w:jc w:val="center"/>
        <w:rPr>
          <w:rFonts w:ascii="黑体" w:eastAsia="黑体" w:cs="ArialUnicodeMS"/>
          <w:sz w:val="52"/>
          <w:szCs w:val="52"/>
          <w:lang w:eastAsia="zh-CN"/>
        </w:rPr>
      </w:pPr>
      <w:r>
        <w:rPr>
          <w:rFonts w:ascii="黑体" w:eastAsia="黑体" w:hint="eastAsia"/>
          <w:sz w:val="52"/>
          <w:szCs w:val="52"/>
          <w:lang w:eastAsia="zh-CN"/>
        </w:rPr>
        <w:t>2018</w:t>
      </w:r>
      <w:r>
        <w:rPr>
          <w:rFonts w:ascii="黑体" w:eastAsia="黑体" w:cs="ArialUnicodeMS" w:hint="eastAsia"/>
          <w:sz w:val="52"/>
          <w:szCs w:val="52"/>
          <w:lang w:eastAsia="zh-CN"/>
        </w:rPr>
        <w:t>年度部门决算</w:t>
      </w:r>
    </w:p>
    <w:p w:rsidR="00740500" w:rsidRDefault="00740500">
      <w:pPr>
        <w:rPr>
          <w:rFonts w:ascii="ArialUnicodeMS" w:eastAsia="ArialUnicodeMS" w:cs="ArialUnicodeMS"/>
          <w:sz w:val="84"/>
          <w:szCs w:val="84"/>
          <w:lang w:eastAsia="zh-CN"/>
        </w:rPr>
      </w:pPr>
    </w:p>
    <w:p w:rsidR="00740500" w:rsidRDefault="00740500">
      <w:pPr>
        <w:rPr>
          <w:rFonts w:ascii="ArialUnicodeMS" w:eastAsia="ArialUnicodeMS" w:cs="ArialUnicodeMS"/>
          <w:sz w:val="84"/>
          <w:szCs w:val="84"/>
          <w:lang w:eastAsia="zh-CN"/>
        </w:rPr>
      </w:pPr>
    </w:p>
    <w:p w:rsidR="00740500" w:rsidRDefault="00740500">
      <w:pPr>
        <w:rPr>
          <w:rFonts w:ascii="ArialUnicodeMS" w:eastAsia="ArialUnicodeMS" w:cs="ArialUnicodeMS"/>
          <w:sz w:val="84"/>
          <w:szCs w:val="84"/>
          <w:lang w:eastAsia="zh-CN"/>
        </w:rPr>
      </w:pPr>
    </w:p>
    <w:p w:rsidR="00740500" w:rsidRDefault="00740500">
      <w:pPr>
        <w:rPr>
          <w:rFonts w:ascii="ArialUnicodeMS" w:eastAsia="ArialUnicodeMS" w:cs="ArialUnicodeMS"/>
          <w:sz w:val="84"/>
          <w:szCs w:val="84"/>
          <w:lang w:eastAsia="zh-CN"/>
        </w:rPr>
      </w:pPr>
    </w:p>
    <w:p w:rsidR="00740500" w:rsidRDefault="00740500">
      <w:pPr>
        <w:rPr>
          <w:rFonts w:ascii="ArialUnicodeMS" w:eastAsia="ArialUnicodeMS" w:cs="ArialUnicodeMS"/>
          <w:sz w:val="84"/>
          <w:szCs w:val="84"/>
          <w:lang w:eastAsia="zh-CN"/>
        </w:rPr>
      </w:pPr>
    </w:p>
    <w:p w:rsidR="00740500" w:rsidRDefault="00740500">
      <w:pPr>
        <w:jc w:val="center"/>
        <w:rPr>
          <w:rFonts w:ascii="黑体" w:eastAsia="黑体" w:cs="黑体"/>
          <w:sz w:val="44"/>
          <w:szCs w:val="44"/>
          <w:lang w:eastAsia="zh-CN"/>
        </w:rPr>
      </w:pPr>
    </w:p>
    <w:p w:rsidR="00740500" w:rsidRDefault="009C1021">
      <w:pPr>
        <w:ind w:firstLine="646"/>
        <w:jc w:val="center"/>
        <w:rPr>
          <w:rFonts w:ascii="方正小标宋简体" w:eastAsia="方正小标宋简体"/>
          <w:b/>
          <w:sz w:val="44"/>
          <w:szCs w:val="44"/>
          <w:lang w:eastAsia="zh-CN"/>
        </w:rPr>
      </w:pPr>
      <w:r>
        <w:rPr>
          <w:rFonts w:ascii="方正小标宋简体" w:eastAsia="方正小标宋简体" w:hint="eastAsia"/>
          <w:b/>
          <w:sz w:val="44"/>
          <w:szCs w:val="44"/>
          <w:lang w:eastAsia="zh-CN"/>
        </w:rPr>
        <w:t>目    录</w:t>
      </w:r>
    </w:p>
    <w:p w:rsidR="00740500" w:rsidRDefault="00740500">
      <w:pPr>
        <w:ind w:firstLine="645"/>
        <w:rPr>
          <w:rFonts w:ascii="仿宋_GB2312" w:eastAsia="仿宋_GB2312"/>
          <w:b/>
          <w:sz w:val="32"/>
          <w:szCs w:val="32"/>
          <w:lang w:eastAsia="zh-CN"/>
        </w:rPr>
      </w:pPr>
    </w:p>
    <w:p w:rsidR="00740500" w:rsidRDefault="009C1021">
      <w:pPr>
        <w:ind w:firstLine="645"/>
        <w:rPr>
          <w:rFonts w:ascii="仿宋_GB2312" w:eastAsia="仿宋_GB2312"/>
          <w:b/>
          <w:sz w:val="32"/>
          <w:szCs w:val="32"/>
          <w:lang w:eastAsia="zh-CN"/>
        </w:rPr>
      </w:pPr>
      <w:r>
        <w:rPr>
          <w:rFonts w:ascii="仿宋_GB2312" w:eastAsia="仿宋_GB2312" w:hint="eastAsia"/>
          <w:b/>
          <w:sz w:val="32"/>
          <w:szCs w:val="32"/>
          <w:lang w:eastAsia="zh-CN"/>
        </w:rPr>
        <w:t>第一部分：</w:t>
      </w:r>
      <w:r>
        <w:rPr>
          <w:rFonts w:ascii="仿宋_GB2312" w:eastAsia="仿宋_GB2312" w:hAnsi="黑体" w:hint="eastAsia"/>
          <w:b/>
          <w:bCs/>
          <w:color w:val="000000"/>
          <w:sz w:val="32"/>
          <w:szCs w:val="32"/>
          <w:u w:val="single"/>
          <w:lang w:eastAsia="zh-CN"/>
        </w:rPr>
        <w:t>总工会</w:t>
      </w:r>
      <w:r>
        <w:rPr>
          <w:rFonts w:ascii="仿宋_GB2312" w:eastAsia="仿宋_GB2312" w:hint="eastAsia"/>
          <w:b/>
          <w:sz w:val="32"/>
          <w:szCs w:val="32"/>
          <w:lang w:eastAsia="zh-CN"/>
        </w:rPr>
        <w:t>概况</w:t>
      </w:r>
    </w:p>
    <w:p w:rsidR="00740500" w:rsidRDefault="009C1021">
      <w:pPr>
        <w:ind w:firstLine="645"/>
        <w:rPr>
          <w:rFonts w:ascii="仿宋_GB2312" w:eastAsia="仿宋_GB2312"/>
          <w:sz w:val="32"/>
          <w:szCs w:val="32"/>
          <w:lang w:eastAsia="zh-CN"/>
        </w:rPr>
      </w:pPr>
      <w:r>
        <w:rPr>
          <w:rFonts w:ascii="仿宋_GB2312" w:eastAsia="仿宋_GB2312" w:hint="eastAsia"/>
          <w:sz w:val="32"/>
          <w:szCs w:val="32"/>
          <w:lang w:eastAsia="zh-CN"/>
        </w:rPr>
        <w:t>一、部门职责</w:t>
      </w:r>
    </w:p>
    <w:p w:rsidR="00740500" w:rsidRDefault="009C1021">
      <w:pPr>
        <w:ind w:firstLine="645"/>
        <w:rPr>
          <w:rFonts w:ascii="仿宋_GB2312" w:eastAsia="仿宋_GB2312"/>
          <w:sz w:val="32"/>
          <w:szCs w:val="32"/>
          <w:lang w:eastAsia="zh-CN"/>
        </w:rPr>
      </w:pPr>
      <w:r>
        <w:rPr>
          <w:rFonts w:ascii="仿宋_GB2312" w:eastAsia="仿宋_GB2312" w:hint="eastAsia"/>
          <w:sz w:val="32"/>
          <w:szCs w:val="32"/>
          <w:lang w:eastAsia="zh-CN"/>
        </w:rPr>
        <w:t>二、机构设置</w:t>
      </w:r>
    </w:p>
    <w:p w:rsidR="00740500" w:rsidRDefault="009C1021">
      <w:pPr>
        <w:ind w:firstLine="645"/>
        <w:rPr>
          <w:rFonts w:ascii="仿宋_GB2312" w:eastAsia="仿宋_GB2312"/>
          <w:b/>
          <w:sz w:val="32"/>
          <w:szCs w:val="32"/>
          <w:lang w:eastAsia="zh-CN"/>
        </w:rPr>
      </w:pPr>
      <w:r>
        <w:rPr>
          <w:rFonts w:ascii="仿宋_GB2312" w:eastAsia="仿宋_GB2312" w:hint="eastAsia"/>
          <w:b/>
          <w:sz w:val="32"/>
          <w:szCs w:val="32"/>
          <w:lang w:eastAsia="zh-CN"/>
        </w:rPr>
        <w:t>第二部分：</w:t>
      </w:r>
      <w:r>
        <w:rPr>
          <w:rFonts w:ascii="仿宋_GB2312" w:eastAsia="仿宋_GB2312" w:hAnsi="黑体" w:hint="eastAsia"/>
          <w:b/>
          <w:bCs/>
          <w:color w:val="000000"/>
          <w:sz w:val="32"/>
          <w:szCs w:val="32"/>
          <w:u w:val="single"/>
          <w:lang w:eastAsia="zh-CN"/>
        </w:rPr>
        <w:t>总工会</w:t>
      </w:r>
      <w:r>
        <w:rPr>
          <w:rFonts w:ascii="仿宋_GB2312" w:eastAsia="仿宋_GB2312" w:hint="eastAsia"/>
          <w:b/>
          <w:sz w:val="32"/>
          <w:szCs w:val="32"/>
          <w:lang w:eastAsia="zh-CN"/>
        </w:rPr>
        <w:t>2018年度部门决算报表</w:t>
      </w:r>
    </w:p>
    <w:p w:rsidR="00740500" w:rsidRDefault="009C1021">
      <w:pPr>
        <w:ind w:left="645"/>
        <w:rPr>
          <w:rFonts w:ascii="仿宋_GB2312" w:eastAsia="仿宋_GB2312"/>
          <w:sz w:val="32"/>
          <w:szCs w:val="32"/>
          <w:lang w:eastAsia="zh-CN"/>
        </w:rPr>
      </w:pPr>
      <w:r>
        <w:rPr>
          <w:rFonts w:ascii="仿宋_GB2312" w:eastAsia="仿宋_GB2312" w:hint="eastAsia"/>
          <w:sz w:val="32"/>
          <w:szCs w:val="32"/>
          <w:lang w:eastAsia="zh-CN"/>
        </w:rPr>
        <w:t>表一：收入支出决算总表</w:t>
      </w:r>
    </w:p>
    <w:p w:rsidR="00740500" w:rsidRDefault="009C1021">
      <w:pPr>
        <w:ind w:left="645"/>
        <w:rPr>
          <w:rFonts w:ascii="仿宋_GB2312" w:eastAsia="仿宋_GB2312"/>
          <w:sz w:val="32"/>
          <w:szCs w:val="32"/>
          <w:lang w:eastAsia="zh-CN"/>
        </w:rPr>
      </w:pPr>
      <w:r>
        <w:rPr>
          <w:rFonts w:ascii="仿宋_GB2312" w:eastAsia="仿宋_GB2312" w:hint="eastAsia"/>
          <w:sz w:val="32"/>
          <w:szCs w:val="32"/>
          <w:lang w:eastAsia="zh-CN"/>
        </w:rPr>
        <w:t>表二：收入决算表</w:t>
      </w:r>
    </w:p>
    <w:p w:rsidR="00740500" w:rsidRDefault="009C1021">
      <w:pPr>
        <w:ind w:left="645"/>
        <w:rPr>
          <w:rFonts w:ascii="仿宋_GB2312" w:eastAsia="仿宋_GB2312"/>
          <w:sz w:val="32"/>
          <w:szCs w:val="32"/>
          <w:lang w:eastAsia="zh-CN"/>
        </w:rPr>
      </w:pPr>
      <w:r>
        <w:rPr>
          <w:rFonts w:ascii="仿宋_GB2312" w:eastAsia="仿宋_GB2312" w:hint="eastAsia"/>
          <w:sz w:val="32"/>
          <w:szCs w:val="32"/>
          <w:lang w:eastAsia="zh-CN"/>
        </w:rPr>
        <w:t>表三：支出决算表</w:t>
      </w:r>
    </w:p>
    <w:p w:rsidR="00740500" w:rsidRDefault="009C1021">
      <w:pPr>
        <w:ind w:left="645"/>
        <w:rPr>
          <w:rFonts w:ascii="仿宋_GB2312" w:eastAsia="仿宋_GB2312"/>
          <w:sz w:val="32"/>
          <w:szCs w:val="32"/>
          <w:lang w:eastAsia="zh-CN"/>
        </w:rPr>
      </w:pPr>
      <w:r>
        <w:rPr>
          <w:rFonts w:ascii="仿宋_GB2312" w:eastAsia="仿宋_GB2312" w:hint="eastAsia"/>
          <w:sz w:val="32"/>
          <w:szCs w:val="32"/>
          <w:lang w:eastAsia="zh-CN"/>
        </w:rPr>
        <w:t>表四：财政拨款收入支出决算总表</w:t>
      </w:r>
    </w:p>
    <w:p w:rsidR="00740500" w:rsidRDefault="009C1021">
      <w:pPr>
        <w:ind w:left="645"/>
        <w:rPr>
          <w:rFonts w:ascii="仿宋_GB2312" w:eastAsia="仿宋_GB2312"/>
          <w:sz w:val="32"/>
          <w:szCs w:val="32"/>
          <w:lang w:eastAsia="zh-CN"/>
        </w:rPr>
      </w:pPr>
      <w:r>
        <w:rPr>
          <w:rFonts w:ascii="仿宋_GB2312" w:eastAsia="仿宋_GB2312" w:hint="eastAsia"/>
          <w:sz w:val="32"/>
          <w:szCs w:val="32"/>
          <w:lang w:eastAsia="zh-CN"/>
        </w:rPr>
        <w:t>表五：一般公共预算财政拨款支出决算表</w:t>
      </w:r>
    </w:p>
    <w:p w:rsidR="00740500" w:rsidRDefault="009C1021">
      <w:pPr>
        <w:ind w:left="645"/>
        <w:rPr>
          <w:rFonts w:ascii="仿宋_GB2312" w:eastAsia="仿宋_GB2312"/>
          <w:sz w:val="32"/>
          <w:szCs w:val="32"/>
          <w:lang w:eastAsia="zh-CN"/>
        </w:rPr>
      </w:pPr>
      <w:r>
        <w:rPr>
          <w:rFonts w:ascii="仿宋_GB2312" w:eastAsia="仿宋_GB2312" w:hint="eastAsia"/>
          <w:sz w:val="32"/>
          <w:szCs w:val="32"/>
          <w:lang w:eastAsia="zh-CN"/>
        </w:rPr>
        <w:t>表六：一般公共预算财政拨款基本支出决算表</w:t>
      </w:r>
    </w:p>
    <w:p w:rsidR="00740500" w:rsidRDefault="009C1021">
      <w:pPr>
        <w:ind w:left="645"/>
        <w:rPr>
          <w:rFonts w:ascii="仿宋_GB2312" w:eastAsia="仿宋_GB2312"/>
          <w:sz w:val="32"/>
          <w:szCs w:val="32"/>
          <w:lang w:eastAsia="zh-CN"/>
        </w:rPr>
      </w:pPr>
      <w:r>
        <w:rPr>
          <w:rFonts w:ascii="仿宋_GB2312" w:eastAsia="仿宋_GB2312" w:hint="eastAsia"/>
          <w:sz w:val="32"/>
          <w:szCs w:val="32"/>
          <w:lang w:eastAsia="zh-CN"/>
        </w:rPr>
        <w:lastRenderedPageBreak/>
        <w:t>表七：一般公共预算财政拨款 “</w:t>
      </w:r>
      <w:r>
        <w:rPr>
          <w:rFonts w:ascii="仿宋_GB2312" w:eastAsia="仿宋_GB2312"/>
          <w:sz w:val="32"/>
          <w:szCs w:val="32"/>
          <w:lang w:eastAsia="zh-CN"/>
        </w:rPr>
        <w:t>三公</w:t>
      </w:r>
      <w:r>
        <w:rPr>
          <w:rFonts w:ascii="仿宋_GB2312" w:eastAsia="仿宋_GB2312" w:hint="eastAsia"/>
          <w:sz w:val="32"/>
          <w:szCs w:val="32"/>
          <w:lang w:eastAsia="zh-CN"/>
        </w:rPr>
        <w:t>”</w:t>
      </w:r>
      <w:r>
        <w:rPr>
          <w:rFonts w:ascii="仿宋_GB2312" w:eastAsia="仿宋_GB2312"/>
          <w:sz w:val="32"/>
          <w:szCs w:val="32"/>
          <w:lang w:eastAsia="zh-CN"/>
        </w:rPr>
        <w:t>经费</w:t>
      </w:r>
      <w:r>
        <w:rPr>
          <w:rFonts w:ascii="仿宋_GB2312" w:eastAsia="仿宋_GB2312" w:hint="eastAsia"/>
          <w:sz w:val="32"/>
          <w:szCs w:val="32"/>
          <w:lang w:eastAsia="zh-CN"/>
        </w:rPr>
        <w:t>支出决算表</w:t>
      </w:r>
    </w:p>
    <w:p w:rsidR="00740500" w:rsidRDefault="009C1021">
      <w:pPr>
        <w:ind w:left="645"/>
        <w:rPr>
          <w:rFonts w:ascii="仿宋_GB2312" w:eastAsia="仿宋_GB2312"/>
          <w:sz w:val="32"/>
          <w:szCs w:val="32"/>
          <w:lang w:eastAsia="zh-CN"/>
        </w:rPr>
      </w:pPr>
      <w:r>
        <w:rPr>
          <w:rFonts w:ascii="仿宋_GB2312" w:eastAsia="仿宋_GB2312" w:hint="eastAsia"/>
          <w:sz w:val="32"/>
          <w:szCs w:val="32"/>
          <w:lang w:eastAsia="zh-CN"/>
        </w:rPr>
        <w:t>表八：政府性基金</w:t>
      </w:r>
      <w:r>
        <w:rPr>
          <w:rFonts w:ascii="仿宋_GB2312" w:eastAsia="仿宋_GB2312" w:hAnsi="黑体" w:hint="eastAsia"/>
          <w:sz w:val="32"/>
          <w:szCs w:val="32"/>
          <w:lang w:eastAsia="zh-CN"/>
        </w:rPr>
        <w:t>预算财政拨款</w:t>
      </w:r>
      <w:r>
        <w:rPr>
          <w:rFonts w:ascii="仿宋_GB2312" w:eastAsia="仿宋_GB2312" w:hint="eastAsia"/>
          <w:sz w:val="32"/>
          <w:szCs w:val="32"/>
          <w:lang w:eastAsia="zh-CN"/>
        </w:rPr>
        <w:t>收入支出决算表</w:t>
      </w:r>
    </w:p>
    <w:p w:rsidR="00740500" w:rsidRDefault="009C1021">
      <w:pPr>
        <w:ind w:firstLine="645"/>
        <w:rPr>
          <w:rFonts w:ascii="仿宋_GB2312" w:eastAsia="仿宋_GB2312"/>
          <w:b/>
          <w:sz w:val="32"/>
          <w:szCs w:val="32"/>
          <w:lang w:eastAsia="zh-CN"/>
        </w:rPr>
      </w:pPr>
      <w:r>
        <w:rPr>
          <w:rFonts w:ascii="仿宋_GB2312" w:eastAsia="仿宋_GB2312" w:hint="eastAsia"/>
          <w:b/>
          <w:sz w:val="32"/>
          <w:szCs w:val="32"/>
          <w:lang w:eastAsia="zh-CN"/>
        </w:rPr>
        <w:t>第三部分：</w:t>
      </w:r>
      <w:r>
        <w:rPr>
          <w:rFonts w:ascii="仿宋_GB2312" w:eastAsia="仿宋_GB2312" w:hAnsi="黑体" w:hint="eastAsia"/>
          <w:b/>
          <w:bCs/>
          <w:color w:val="000000"/>
          <w:sz w:val="32"/>
          <w:szCs w:val="32"/>
          <w:u w:val="single"/>
          <w:lang w:eastAsia="zh-CN"/>
        </w:rPr>
        <w:t>总工会</w:t>
      </w:r>
      <w:r>
        <w:rPr>
          <w:rFonts w:ascii="仿宋_GB2312" w:eastAsia="仿宋_GB2312" w:hint="eastAsia"/>
          <w:b/>
          <w:sz w:val="32"/>
          <w:szCs w:val="32"/>
          <w:lang w:eastAsia="zh-CN"/>
        </w:rPr>
        <w:t>2018年度部门决算情况说明</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一、收入支出决算总体情况说明</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二、收入决算情况说明</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三、支出决算情况说明</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四、财政拨款收入支出决算总体情况说明</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五、一般公共预算财政拨款支出决算情况说明</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六、一般公共预算财政拨款基本支出决算情况说明</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七、一般公共预算财政拨款“三公”经费支出决算情况</w:t>
      </w:r>
    </w:p>
    <w:p w:rsidR="00740500" w:rsidRDefault="009C1021">
      <w:p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sz w:val="32"/>
          <w:szCs w:val="32"/>
          <w:lang w:eastAsia="zh-CN"/>
        </w:rPr>
        <w:t>八、</w:t>
      </w:r>
      <w:r>
        <w:rPr>
          <w:rFonts w:ascii="仿宋_GB2312" w:eastAsia="仿宋_GB2312" w:cs="仿宋_GB2312" w:hint="eastAsia"/>
          <w:bCs/>
          <w:sz w:val="32"/>
          <w:szCs w:val="32"/>
          <w:lang w:eastAsia="zh-CN"/>
        </w:rPr>
        <w:t>政府性基金预算财政拨款收入支出决算情况</w:t>
      </w:r>
      <w:r>
        <w:rPr>
          <w:rFonts w:ascii="仿宋_GB2312" w:eastAsia="仿宋_GB2312" w:cs="仿宋_GB2312" w:hint="eastAsia"/>
          <w:sz w:val="32"/>
          <w:szCs w:val="32"/>
          <w:lang w:eastAsia="zh-CN"/>
        </w:rPr>
        <w:t>说明</w:t>
      </w:r>
    </w:p>
    <w:p w:rsidR="00740500" w:rsidRDefault="009C1021">
      <w:p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九、预算绩效情况说明</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bCs/>
          <w:sz w:val="32"/>
          <w:szCs w:val="32"/>
          <w:lang w:eastAsia="zh-CN"/>
        </w:rPr>
        <w:t>十、其他重要事项的情况说明</w:t>
      </w:r>
    </w:p>
    <w:p w:rsidR="00740500" w:rsidRDefault="009C1021">
      <w:pPr>
        <w:ind w:firstLine="645"/>
        <w:rPr>
          <w:rFonts w:ascii="仿宋_GB2312" w:eastAsia="仿宋_GB2312"/>
          <w:b/>
          <w:sz w:val="32"/>
          <w:szCs w:val="32"/>
          <w:lang w:eastAsia="zh-CN"/>
        </w:rPr>
      </w:pPr>
      <w:r>
        <w:rPr>
          <w:rFonts w:ascii="仿宋_GB2312" w:eastAsia="仿宋_GB2312" w:hint="eastAsia"/>
          <w:b/>
          <w:sz w:val="32"/>
          <w:szCs w:val="32"/>
          <w:lang w:eastAsia="zh-CN"/>
        </w:rPr>
        <w:t>第四部分：名词解释</w:t>
      </w:r>
    </w:p>
    <w:p w:rsidR="00740500" w:rsidRDefault="009C1021">
      <w:pPr>
        <w:ind w:firstLine="646"/>
        <w:jc w:val="center"/>
        <w:rPr>
          <w:rFonts w:ascii="仿宋_GB2312" w:eastAsia="仿宋_GB2312"/>
          <w:b/>
          <w:sz w:val="32"/>
          <w:szCs w:val="32"/>
          <w:lang w:eastAsia="zh-CN"/>
        </w:rPr>
      </w:pPr>
      <w:r>
        <w:rPr>
          <w:rFonts w:ascii="仿宋_GB2312" w:eastAsia="仿宋_GB2312" w:cs="仿宋_GB2312"/>
          <w:bCs/>
          <w:sz w:val="32"/>
          <w:szCs w:val="32"/>
          <w:lang w:eastAsia="zh-CN"/>
        </w:rPr>
        <w:br w:type="page"/>
      </w:r>
      <w:r>
        <w:rPr>
          <w:rFonts w:ascii="仿宋_GB2312" w:eastAsia="仿宋_GB2312" w:hint="eastAsia"/>
          <w:b/>
          <w:sz w:val="32"/>
          <w:szCs w:val="32"/>
          <w:lang w:eastAsia="zh-CN"/>
        </w:rPr>
        <w:lastRenderedPageBreak/>
        <w:t>第一部分：</w:t>
      </w:r>
      <w:r>
        <w:rPr>
          <w:rFonts w:ascii="仿宋_GB2312" w:eastAsia="仿宋_GB2312" w:hAnsi="黑体" w:hint="eastAsia"/>
          <w:b/>
          <w:bCs/>
          <w:color w:val="000000"/>
          <w:sz w:val="32"/>
          <w:szCs w:val="32"/>
          <w:u w:val="single"/>
          <w:lang w:eastAsia="zh-CN"/>
        </w:rPr>
        <w:t>总工会</w:t>
      </w:r>
      <w:r>
        <w:rPr>
          <w:rFonts w:ascii="仿宋_GB2312" w:eastAsia="仿宋_GB2312" w:hint="eastAsia"/>
          <w:b/>
          <w:sz w:val="32"/>
          <w:szCs w:val="32"/>
          <w:lang w:eastAsia="zh-CN"/>
        </w:rPr>
        <w:t>概况</w:t>
      </w:r>
    </w:p>
    <w:p w:rsidR="00740500" w:rsidRDefault="009C1021">
      <w:pPr>
        <w:ind w:firstLine="646"/>
        <w:rPr>
          <w:rFonts w:ascii="仿宋_GB2312" w:eastAsia="仿宋_GB2312"/>
          <w:sz w:val="32"/>
          <w:szCs w:val="32"/>
          <w:lang w:eastAsia="zh-CN"/>
        </w:rPr>
      </w:pPr>
      <w:r>
        <w:rPr>
          <w:rFonts w:ascii="仿宋_GB2312" w:eastAsia="仿宋_GB2312" w:hint="eastAsia"/>
          <w:sz w:val="32"/>
          <w:szCs w:val="32"/>
          <w:lang w:eastAsia="zh-CN"/>
        </w:rPr>
        <w:t>一、部门职责</w:t>
      </w:r>
    </w:p>
    <w:p w:rsidR="00740500" w:rsidRDefault="009C1021">
      <w:pPr>
        <w:ind w:firstLine="646"/>
        <w:rPr>
          <w:rFonts w:ascii="仿宋_GB2312" w:eastAsia="仿宋_GB2312"/>
          <w:sz w:val="32"/>
          <w:szCs w:val="32"/>
          <w:lang w:eastAsia="zh-CN"/>
        </w:rPr>
      </w:pPr>
      <w:r>
        <w:rPr>
          <w:rFonts w:ascii="仿宋_GB2312" w:eastAsia="仿宋_GB2312" w:hint="eastAsia"/>
          <w:sz w:val="32"/>
          <w:szCs w:val="32"/>
          <w:lang w:eastAsia="zh-CN"/>
        </w:rPr>
        <w:t>贯彻执行党的路线、方针、政策和上级工会及全县工会代表大会的决议，根据县委、市总工会的部署，结合全县实际，确定工会的指导思想、目标任务，指导全县各级工会开展好各项工作和活动。开展工运理论研究，全心全意为基层、为职工服务。</w:t>
      </w:r>
    </w:p>
    <w:p w:rsidR="00740500" w:rsidRDefault="009C1021">
      <w:pPr>
        <w:ind w:firstLine="646"/>
        <w:rPr>
          <w:rFonts w:ascii="仿宋_GB2312" w:eastAsia="仿宋_GB2312"/>
          <w:sz w:val="32"/>
          <w:szCs w:val="32"/>
          <w:lang w:eastAsia="zh-CN"/>
        </w:rPr>
      </w:pPr>
      <w:r>
        <w:rPr>
          <w:rFonts w:ascii="仿宋_GB2312" w:eastAsia="仿宋_GB2312" w:hint="eastAsia"/>
          <w:sz w:val="32"/>
          <w:szCs w:val="32"/>
          <w:lang w:eastAsia="zh-CN"/>
        </w:rPr>
        <w:t>加强工会自身改革和建设，督促全县党政群机关、企事业单位和各类新建企业（新经济组织）依法建立工会组织，完善工作制度，健全工作机制，开展工会工作；督促、指导基层工会按期换届，坚定不移地推动党的全心全意依靠工人阶级根本指导方针的贯彻落实；代表和维护职工的合法权益，突出和履行维护职能，保护、调动和发挥广大职工的积极性、创造性；协助各级党委做好工会干部的配备、管理和培训工作；围绕有关职工合法权益的重大问题进行调查研究，向县委、县政府和市总工会反映职工群众的思想、愿望和要求，提出合理意见；指导考核全县各级工会工作，增强基层工会活力，提高工会工作整体水平。</w:t>
      </w:r>
    </w:p>
    <w:p w:rsidR="00740500" w:rsidRDefault="009C1021">
      <w:pPr>
        <w:ind w:firstLine="646"/>
        <w:rPr>
          <w:rFonts w:ascii="仿宋_GB2312" w:eastAsia="仿宋_GB2312"/>
          <w:sz w:val="32"/>
          <w:szCs w:val="32"/>
          <w:lang w:eastAsia="zh-CN"/>
        </w:rPr>
      </w:pPr>
      <w:r>
        <w:rPr>
          <w:rFonts w:ascii="仿宋_GB2312" w:eastAsia="仿宋_GB2312" w:hint="eastAsia"/>
          <w:sz w:val="32"/>
          <w:szCs w:val="32"/>
          <w:lang w:eastAsia="zh-CN"/>
        </w:rPr>
        <w:t>帮助和指导各级工会依照法律规定通过职工代表大会和其他形式，组织职工参与本单位的民主选举、民主决策、民主管理和民主监督，通过平等协商和集体合同制度，协调劳动关系，维护职工劳动权益；参与有关涉及职工切身利益的有关组织机构和</w:t>
      </w:r>
      <w:r>
        <w:rPr>
          <w:rFonts w:ascii="仿宋_GB2312" w:eastAsia="仿宋_GB2312" w:hint="eastAsia"/>
          <w:sz w:val="32"/>
          <w:szCs w:val="32"/>
          <w:lang w:eastAsia="zh-CN"/>
        </w:rPr>
        <w:lastRenderedPageBreak/>
        <w:t>工作会议，参与有关政策的制定和修改，参与职工安全事故的调查处理。</w:t>
      </w:r>
    </w:p>
    <w:p w:rsidR="00740500" w:rsidRDefault="009C1021">
      <w:pPr>
        <w:ind w:firstLine="646"/>
        <w:rPr>
          <w:rFonts w:ascii="仿宋_GB2312" w:eastAsia="仿宋_GB2312"/>
          <w:sz w:val="32"/>
          <w:szCs w:val="32"/>
          <w:lang w:eastAsia="zh-CN"/>
        </w:rPr>
      </w:pPr>
      <w:r>
        <w:rPr>
          <w:rFonts w:ascii="仿宋_GB2312" w:eastAsia="仿宋_GB2312" w:hint="eastAsia"/>
          <w:sz w:val="32"/>
          <w:szCs w:val="32"/>
          <w:lang w:eastAsia="zh-CN"/>
        </w:rPr>
        <w:t>组织和动员职工群众围绕经济建设中心，积极开展经济技术创新工程、劳动竞赛、合理化建议、技术革新等活动，努力完成生产和工作任务，促进县域经济和社会发展目标任务的实现。组织开展“创建学习型组织，争做知识型技能型职工”活动，教育职工不断提高思想道德、技术业务和科学文化素质，培养和造就有理想、有道德、有文化、有纪律的职工队伍，推动全县三个文明建设协调发展，为构建和谐竹溪作贡献。</w:t>
      </w:r>
    </w:p>
    <w:p w:rsidR="00740500" w:rsidRDefault="009C1021">
      <w:pPr>
        <w:ind w:firstLine="646"/>
        <w:rPr>
          <w:rFonts w:ascii="仿宋_GB2312" w:eastAsia="仿宋_GB2312"/>
          <w:sz w:val="32"/>
          <w:szCs w:val="32"/>
          <w:lang w:eastAsia="zh-CN"/>
        </w:rPr>
      </w:pPr>
      <w:r>
        <w:rPr>
          <w:rFonts w:ascii="仿宋_GB2312" w:eastAsia="仿宋_GB2312" w:hint="eastAsia"/>
          <w:sz w:val="32"/>
          <w:szCs w:val="32"/>
          <w:lang w:eastAsia="zh-CN"/>
        </w:rPr>
        <w:t>负责全县工会经费的收缴、管理、审查、审计工作，管理县总工会资产，参与研究、制定兴办职工福利事业的有关制度和规定。</w:t>
      </w:r>
    </w:p>
    <w:p w:rsidR="00740500" w:rsidRDefault="009C1021">
      <w:pPr>
        <w:ind w:firstLine="646"/>
        <w:rPr>
          <w:rFonts w:ascii="仿宋_GB2312" w:eastAsia="仿宋_GB2312"/>
          <w:sz w:val="32"/>
          <w:szCs w:val="32"/>
          <w:lang w:eastAsia="zh-CN"/>
        </w:rPr>
      </w:pPr>
      <w:r>
        <w:rPr>
          <w:rFonts w:ascii="仿宋_GB2312" w:eastAsia="仿宋_GB2312" w:hint="eastAsia"/>
          <w:sz w:val="32"/>
          <w:szCs w:val="32"/>
          <w:lang w:eastAsia="zh-CN"/>
        </w:rPr>
        <w:t>协助县委、县政府和有关部门做好促进就业再就业工作，开展冬送温暖、夏送清凉、春送岗位、秋送助学和困难职工帮扶活动，管好用好送温暖专项资金和困难职工帮扶中心资金。为全县基层工会会员（职工）提供政策和法律援助服务，促进依法治会。</w:t>
      </w:r>
    </w:p>
    <w:p w:rsidR="00740500" w:rsidRDefault="009C1021">
      <w:pPr>
        <w:ind w:firstLine="646"/>
        <w:rPr>
          <w:rFonts w:ascii="仿宋_GB2312" w:eastAsia="仿宋_GB2312"/>
          <w:sz w:val="32"/>
          <w:szCs w:val="32"/>
          <w:lang w:eastAsia="zh-CN"/>
        </w:rPr>
      </w:pPr>
      <w:r>
        <w:rPr>
          <w:rFonts w:ascii="仿宋_GB2312" w:eastAsia="仿宋_GB2312" w:hint="eastAsia"/>
          <w:sz w:val="32"/>
          <w:szCs w:val="32"/>
          <w:lang w:eastAsia="zh-CN"/>
        </w:rPr>
        <w:t>二、机构设置</w:t>
      </w:r>
    </w:p>
    <w:p w:rsidR="00740500" w:rsidRDefault="009C1021">
      <w:pPr>
        <w:ind w:firstLine="646"/>
        <w:rPr>
          <w:rFonts w:ascii="仿宋_GB2312" w:eastAsia="仿宋_GB2312" w:hAnsi="仿宋"/>
          <w:sz w:val="32"/>
          <w:szCs w:val="32"/>
          <w:lang w:eastAsia="zh-CN"/>
        </w:rPr>
      </w:pPr>
      <w:r>
        <w:rPr>
          <w:rFonts w:ascii="仿宋_GB2312" w:eastAsia="仿宋_GB2312" w:hint="eastAsia"/>
          <w:sz w:val="32"/>
          <w:szCs w:val="32"/>
          <w:lang w:eastAsia="zh-CN"/>
        </w:rPr>
        <w:lastRenderedPageBreak/>
        <w:t>融水县总工会设1个独立编制机构，1个独立核算机构，全额财政拨款，设主席办公室，书记室，财务室，办公室，困难职工帮扶中心，劳动保障部，组织民管部。</w:t>
      </w:r>
    </w:p>
    <w:p w:rsidR="00740500" w:rsidRDefault="00740500">
      <w:pPr>
        <w:ind w:firstLine="645"/>
        <w:rPr>
          <w:rFonts w:ascii="仿宋_GB2312" w:eastAsia="仿宋_GB2312"/>
          <w:sz w:val="32"/>
          <w:szCs w:val="32"/>
          <w:lang w:eastAsia="zh-CN"/>
        </w:rPr>
      </w:pPr>
    </w:p>
    <w:p w:rsidR="00740500" w:rsidRDefault="00740500">
      <w:pPr>
        <w:ind w:firstLine="645"/>
        <w:rPr>
          <w:rFonts w:ascii="仿宋_GB2312" w:eastAsia="仿宋_GB2312"/>
          <w:sz w:val="32"/>
          <w:szCs w:val="32"/>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center"/>
        <w:rPr>
          <w:lang w:eastAsia="zh-CN"/>
        </w:rPr>
      </w:pPr>
    </w:p>
    <w:p w:rsidR="00740500" w:rsidRDefault="00740500">
      <w:pPr>
        <w:jc w:val="both"/>
        <w:rPr>
          <w:lang w:eastAsia="zh-CN"/>
        </w:rPr>
      </w:pPr>
    </w:p>
    <w:p w:rsidR="00740500" w:rsidRDefault="00740500">
      <w:pPr>
        <w:jc w:val="center"/>
        <w:rPr>
          <w:lang w:eastAsia="zh-CN"/>
        </w:rPr>
      </w:pPr>
    </w:p>
    <w:p w:rsidR="00740500" w:rsidRDefault="009C1021">
      <w:pPr>
        <w:jc w:val="both"/>
        <w:rPr>
          <w:rFonts w:ascii="仿宋_GB2312" w:eastAsia="仿宋_GB2312"/>
          <w:b/>
          <w:sz w:val="32"/>
          <w:szCs w:val="32"/>
          <w:lang w:eastAsia="zh-CN"/>
        </w:rPr>
      </w:pPr>
      <w:r>
        <w:rPr>
          <w:rFonts w:ascii="仿宋_GB2312" w:eastAsia="仿宋_GB2312" w:hint="eastAsia"/>
          <w:b/>
          <w:sz w:val="32"/>
          <w:szCs w:val="32"/>
          <w:lang w:eastAsia="zh-CN"/>
        </w:rPr>
        <w:lastRenderedPageBreak/>
        <w:t>第二部分：</w:t>
      </w:r>
      <w:r>
        <w:rPr>
          <w:rFonts w:ascii="仿宋_GB2312" w:eastAsia="仿宋_GB2312" w:hAnsi="黑体" w:hint="eastAsia"/>
          <w:b/>
          <w:bCs/>
          <w:color w:val="000000"/>
          <w:sz w:val="32"/>
          <w:szCs w:val="32"/>
          <w:u w:val="single"/>
          <w:lang w:eastAsia="zh-CN"/>
        </w:rPr>
        <w:t>总工会</w:t>
      </w:r>
      <w:r>
        <w:rPr>
          <w:rFonts w:ascii="仿宋_GB2312" w:eastAsia="仿宋_GB2312" w:hint="eastAsia"/>
          <w:b/>
          <w:sz w:val="32"/>
          <w:szCs w:val="32"/>
          <w:lang w:eastAsia="zh-CN"/>
        </w:rPr>
        <w:t xml:space="preserve"> 2018年度部门决算报表</w:t>
      </w:r>
    </w:p>
    <w:p w:rsidR="00740500" w:rsidRDefault="00740500">
      <w:pPr>
        <w:jc w:val="center"/>
        <w:rPr>
          <w:lang w:eastAsia="zh-CN"/>
        </w:rPr>
      </w:pPr>
    </w:p>
    <w:p w:rsidR="00740500" w:rsidRDefault="00740500">
      <w:pPr>
        <w:rPr>
          <w:lang w:eastAsia="zh-CN"/>
        </w:rPr>
      </w:pPr>
    </w:p>
    <w:tbl>
      <w:tblPr>
        <w:tblW w:w="8720" w:type="dxa"/>
        <w:jc w:val="center"/>
        <w:tblLayout w:type="fixed"/>
        <w:tblLook w:val="04A0"/>
      </w:tblPr>
      <w:tblGrid>
        <w:gridCol w:w="2895"/>
        <w:gridCol w:w="1085"/>
        <w:gridCol w:w="3123"/>
        <w:gridCol w:w="1552"/>
        <w:gridCol w:w="65"/>
      </w:tblGrid>
      <w:tr w:rsidR="00740500">
        <w:trPr>
          <w:gridAfter w:val="1"/>
          <w:wAfter w:w="65" w:type="dxa"/>
          <w:trHeight w:val="570"/>
          <w:jc w:val="center"/>
        </w:trPr>
        <w:tc>
          <w:tcPr>
            <w:tcW w:w="8655" w:type="dxa"/>
            <w:gridSpan w:val="4"/>
            <w:tcBorders>
              <w:top w:val="nil"/>
              <w:left w:val="nil"/>
              <w:bottom w:val="nil"/>
              <w:right w:val="nil"/>
            </w:tcBorders>
            <w:vAlign w:val="bottom"/>
          </w:tcPr>
          <w:p w:rsidR="00740500" w:rsidRDefault="009C1021">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表一：收入支出决算总表</w:t>
            </w:r>
          </w:p>
          <w:p w:rsidR="00740500" w:rsidRDefault="009C1021">
            <w:pPr>
              <w:jc w:val="right"/>
              <w:rPr>
                <w:rFonts w:ascii="宋体" w:hAnsi="宋体" w:cs="宋体"/>
              </w:rPr>
            </w:pPr>
            <w:proofErr w:type="spellStart"/>
            <w:r>
              <w:rPr>
                <w:rFonts w:ascii="宋体" w:hAnsi="宋体" w:cs="宋体" w:hint="eastAsia"/>
              </w:rPr>
              <w:t>单位：</w:t>
            </w:r>
            <w:r>
              <w:rPr>
                <w:rFonts w:ascii="宋体" w:hAnsi="宋体" w:cs="宋体"/>
              </w:rPr>
              <w:t>万元</w:t>
            </w:r>
            <w:proofErr w:type="spellEnd"/>
          </w:p>
        </w:tc>
      </w:tr>
      <w:tr w:rsidR="00740500">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740500" w:rsidRDefault="009C1021">
            <w:pPr>
              <w:ind w:firstLine="400"/>
              <w:jc w:val="center"/>
              <w:rPr>
                <w:rFonts w:ascii="宋体" w:hAnsi="宋体" w:cs="宋体"/>
                <w:color w:val="000000"/>
              </w:rPr>
            </w:pPr>
            <w:r>
              <w:rPr>
                <w:rFonts w:ascii="宋体" w:hAnsi="宋体" w:cs="宋体" w:hint="eastAsia"/>
                <w:color w:val="000000"/>
              </w:rPr>
              <w:t>收    入</w:t>
            </w:r>
          </w:p>
        </w:tc>
        <w:tc>
          <w:tcPr>
            <w:tcW w:w="4740" w:type="dxa"/>
            <w:gridSpan w:val="3"/>
            <w:tcBorders>
              <w:top w:val="single" w:sz="4" w:space="0" w:color="auto"/>
              <w:left w:val="nil"/>
              <w:bottom w:val="single" w:sz="4" w:space="0" w:color="auto"/>
              <w:right w:val="single" w:sz="4" w:space="0" w:color="auto"/>
            </w:tcBorders>
            <w:vAlign w:val="center"/>
          </w:tcPr>
          <w:p w:rsidR="00740500" w:rsidRDefault="009C1021">
            <w:pPr>
              <w:jc w:val="center"/>
              <w:rPr>
                <w:rFonts w:ascii="宋体" w:hAnsi="宋体" w:cs="宋体"/>
                <w:color w:val="000000"/>
              </w:rPr>
            </w:pPr>
            <w:r>
              <w:rPr>
                <w:rFonts w:ascii="宋体" w:hAnsi="宋体" w:cs="宋体" w:hint="eastAsia"/>
                <w:color w:val="000000"/>
              </w:rPr>
              <w:t>支    出</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项目</w:t>
            </w:r>
            <w:proofErr w:type="spellEnd"/>
          </w:p>
        </w:tc>
        <w:tc>
          <w:tcPr>
            <w:tcW w:w="1085" w:type="dxa"/>
            <w:tcBorders>
              <w:top w:val="nil"/>
              <w:left w:val="nil"/>
              <w:bottom w:val="single" w:sz="4" w:space="0" w:color="auto"/>
              <w:right w:val="single" w:sz="4" w:space="0" w:color="auto"/>
            </w:tcBorders>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决算数</w:t>
            </w:r>
            <w:proofErr w:type="spellEnd"/>
          </w:p>
        </w:tc>
        <w:tc>
          <w:tcPr>
            <w:tcW w:w="3123" w:type="dxa"/>
            <w:tcBorders>
              <w:top w:val="nil"/>
              <w:left w:val="nil"/>
              <w:bottom w:val="single" w:sz="4" w:space="0" w:color="auto"/>
              <w:right w:val="single" w:sz="4" w:space="0" w:color="auto"/>
            </w:tcBorders>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项目</w:t>
            </w:r>
            <w:proofErr w:type="spellEnd"/>
          </w:p>
        </w:tc>
        <w:tc>
          <w:tcPr>
            <w:tcW w:w="1617" w:type="dxa"/>
            <w:gridSpan w:val="2"/>
            <w:tcBorders>
              <w:top w:val="nil"/>
              <w:left w:val="nil"/>
              <w:bottom w:val="single" w:sz="4" w:space="0" w:color="auto"/>
              <w:right w:val="single" w:sz="4" w:space="0" w:color="auto"/>
            </w:tcBorders>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决算数</w:t>
            </w:r>
            <w:proofErr w:type="spellEnd"/>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color w:val="000000"/>
              </w:rPr>
            </w:pPr>
            <w:proofErr w:type="spellStart"/>
            <w:r>
              <w:rPr>
                <w:rFonts w:ascii="宋体" w:hAnsi="宋体" w:cs="宋体" w:hint="eastAsia"/>
                <w:color w:val="000000"/>
              </w:rPr>
              <w:t>一、财政拨款</w:t>
            </w:r>
            <w:proofErr w:type="spellEnd"/>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765.21</w:t>
            </w: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一、一般公共服务支出</w:t>
            </w:r>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 xml:space="preserve">727.94　</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color w:val="000000"/>
              </w:rPr>
            </w:pPr>
            <w:proofErr w:type="spellStart"/>
            <w:r>
              <w:rPr>
                <w:rFonts w:ascii="宋体" w:hAnsi="宋体" w:cs="宋体" w:hint="eastAsia"/>
                <w:color w:val="000000"/>
              </w:rPr>
              <w:t>二、事业收入</w:t>
            </w:r>
            <w:proofErr w:type="spellEnd"/>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proofErr w:type="spellStart"/>
            <w:r>
              <w:rPr>
                <w:rFonts w:ascii="宋体" w:hAnsi="宋体" w:cs="宋体" w:hint="eastAsia"/>
                <w:color w:val="000000"/>
              </w:rPr>
              <w:t>二、外交支出</w:t>
            </w:r>
            <w:proofErr w:type="spellEnd"/>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三、事业单位经营收入</w:t>
            </w:r>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 xml:space="preserve">　</w:t>
            </w: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proofErr w:type="spellStart"/>
            <w:r>
              <w:rPr>
                <w:rFonts w:ascii="宋体" w:hAnsi="宋体" w:cs="宋体" w:hint="eastAsia"/>
                <w:color w:val="000000"/>
              </w:rPr>
              <w:t>三、教育支出</w:t>
            </w:r>
            <w:proofErr w:type="spellEnd"/>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color w:val="000000"/>
              </w:rPr>
            </w:pPr>
            <w:proofErr w:type="spellStart"/>
            <w:r>
              <w:rPr>
                <w:rFonts w:ascii="宋体" w:hAnsi="宋体" w:cs="宋体" w:hint="eastAsia"/>
                <w:color w:val="000000"/>
              </w:rPr>
              <w:t>四、其他收入</w:t>
            </w:r>
            <w:proofErr w:type="spellEnd"/>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proofErr w:type="spellStart"/>
            <w:r>
              <w:rPr>
                <w:rFonts w:ascii="宋体" w:hAnsi="宋体" w:cs="宋体" w:hint="eastAsia"/>
                <w:color w:val="000000"/>
              </w:rPr>
              <w:t>四、科学技术支出</w:t>
            </w:r>
            <w:proofErr w:type="spellEnd"/>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740500">
            <w:pPr>
              <w:rPr>
                <w:rFonts w:ascii="宋体" w:hAnsi="宋体" w:cs="宋体"/>
                <w:color w:val="000000"/>
                <w:lang w:eastAsia="zh-CN"/>
              </w:rPr>
            </w:pPr>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 xml:space="preserve">　</w:t>
            </w: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w:t>
            </w:r>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八、社会保障和就业支出</w:t>
            </w:r>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 xml:space="preserve">　26.01</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b/>
                <w:bCs/>
                <w:color w:val="000000"/>
                <w:lang w:eastAsia="zh-CN"/>
              </w:rPr>
            </w:pPr>
            <w:r>
              <w:rPr>
                <w:rFonts w:ascii="宋体" w:hAnsi="宋体" w:cs="宋体" w:hint="eastAsia"/>
                <w:color w:val="000000"/>
                <w:lang w:eastAsia="zh-CN"/>
              </w:rPr>
              <w:t>九、医疗卫生与计划生育支出</w:t>
            </w:r>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 xml:space="preserve">　6.38</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740500">
            <w:pPr>
              <w:rPr>
                <w:rFonts w:ascii="宋体" w:hAnsi="宋体" w:cs="宋体"/>
                <w:color w:val="000000"/>
              </w:rPr>
            </w:pPr>
          </w:p>
        </w:tc>
        <w:tc>
          <w:tcPr>
            <w:tcW w:w="1085" w:type="dxa"/>
            <w:tcBorders>
              <w:top w:val="nil"/>
              <w:left w:val="nil"/>
              <w:bottom w:val="single" w:sz="4" w:space="0" w:color="auto"/>
              <w:right w:val="single" w:sz="4" w:space="0" w:color="auto"/>
            </w:tcBorders>
            <w:vAlign w:val="center"/>
          </w:tcPr>
          <w:p w:rsidR="00740500" w:rsidRDefault="00740500">
            <w:pPr>
              <w:rPr>
                <w:rFonts w:ascii="宋体" w:hAnsi="宋体" w:cs="宋体"/>
                <w:color w:val="000000"/>
              </w:rPr>
            </w:pP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proofErr w:type="spellStart"/>
            <w:r>
              <w:rPr>
                <w:rFonts w:ascii="宋体" w:hAnsi="宋体" w:cs="宋体" w:hint="eastAsia"/>
                <w:color w:val="000000"/>
              </w:rPr>
              <w:t>十九、住房保障支出</w:t>
            </w:r>
            <w:proofErr w:type="spellEnd"/>
          </w:p>
        </w:tc>
        <w:tc>
          <w:tcPr>
            <w:tcW w:w="1617" w:type="dxa"/>
            <w:gridSpan w:val="2"/>
            <w:tcBorders>
              <w:top w:val="nil"/>
              <w:left w:val="nil"/>
              <w:bottom w:val="single" w:sz="4" w:space="0" w:color="auto"/>
              <w:right w:val="single" w:sz="4" w:space="0" w:color="auto"/>
            </w:tcBorders>
            <w:vAlign w:val="center"/>
          </w:tcPr>
          <w:p w:rsidR="00740500" w:rsidRDefault="009C1021">
            <w:pPr>
              <w:ind w:firstLineChars="100" w:firstLine="220"/>
              <w:rPr>
                <w:rFonts w:ascii="宋体" w:hAnsi="宋体" w:cs="宋体"/>
                <w:color w:val="000000"/>
                <w:lang w:eastAsia="zh-CN"/>
              </w:rPr>
            </w:pPr>
            <w:r>
              <w:rPr>
                <w:rFonts w:ascii="宋体" w:hAnsi="宋体" w:cs="宋体" w:hint="eastAsia"/>
                <w:color w:val="000000"/>
                <w:lang w:eastAsia="zh-CN"/>
              </w:rPr>
              <w:t>4.76</w:t>
            </w:r>
          </w:p>
          <w:p w:rsidR="00740500" w:rsidRDefault="00740500">
            <w:pPr>
              <w:rPr>
                <w:rFonts w:ascii="宋体" w:hAnsi="宋体" w:cs="宋体"/>
                <w:color w:val="000000"/>
                <w:lang w:eastAsia="zh-CN"/>
              </w:rPr>
            </w:pP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宋体"/>
                <w:b/>
                <w:color w:val="000000"/>
              </w:rPr>
            </w:pPr>
            <w:proofErr w:type="spellStart"/>
            <w:r>
              <w:rPr>
                <w:rFonts w:ascii="宋体" w:hAnsi="宋体" w:cs="宋体" w:hint="eastAsia"/>
                <w:b/>
                <w:color w:val="000000"/>
              </w:rPr>
              <w:t>本年收入合计</w:t>
            </w:r>
            <w:proofErr w:type="spellEnd"/>
          </w:p>
        </w:tc>
        <w:tc>
          <w:tcPr>
            <w:tcW w:w="1085" w:type="dxa"/>
            <w:tcBorders>
              <w:top w:val="nil"/>
              <w:left w:val="nil"/>
              <w:bottom w:val="single" w:sz="4" w:space="0" w:color="auto"/>
              <w:right w:val="single" w:sz="4" w:space="0" w:color="auto"/>
            </w:tcBorders>
            <w:vAlign w:val="center"/>
          </w:tcPr>
          <w:p w:rsidR="00740500" w:rsidRDefault="00807091">
            <w:pPr>
              <w:jc w:val="center"/>
              <w:rPr>
                <w:rFonts w:ascii="宋体" w:hAnsi="宋体" w:cs="宋体"/>
                <w:b/>
                <w:color w:val="000000"/>
              </w:rPr>
            </w:pPr>
            <w:r>
              <w:rPr>
                <w:rFonts w:ascii="宋体" w:hAnsi="宋体" w:cs="宋体" w:hint="eastAsia"/>
                <w:color w:val="000000"/>
                <w:lang w:eastAsia="zh-CN"/>
              </w:rPr>
              <w:t>765.21</w:t>
            </w:r>
          </w:p>
        </w:tc>
        <w:tc>
          <w:tcPr>
            <w:tcW w:w="3123" w:type="dxa"/>
            <w:tcBorders>
              <w:top w:val="nil"/>
              <w:left w:val="nil"/>
              <w:bottom w:val="single" w:sz="4" w:space="0" w:color="auto"/>
              <w:right w:val="single" w:sz="4" w:space="0" w:color="auto"/>
            </w:tcBorders>
            <w:vAlign w:val="center"/>
          </w:tcPr>
          <w:p w:rsidR="00740500" w:rsidRDefault="009C1021">
            <w:pPr>
              <w:jc w:val="center"/>
              <w:rPr>
                <w:rFonts w:ascii="宋体" w:hAnsi="宋体" w:cs="宋体"/>
                <w:b/>
                <w:color w:val="000000"/>
              </w:rPr>
            </w:pPr>
            <w:proofErr w:type="spellStart"/>
            <w:r>
              <w:rPr>
                <w:rFonts w:ascii="宋体" w:hAnsi="宋体" w:cs="宋体" w:hint="eastAsia"/>
                <w:b/>
                <w:color w:val="000000"/>
              </w:rPr>
              <w:t>本年支出合计</w:t>
            </w:r>
            <w:proofErr w:type="spellEnd"/>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b/>
                <w:color w:val="000000"/>
              </w:rPr>
            </w:pPr>
            <w:r>
              <w:rPr>
                <w:rFonts w:ascii="宋体" w:hAnsi="宋体" w:cs="宋体" w:hint="eastAsia"/>
                <w:b/>
                <w:color w:val="000000"/>
              </w:rPr>
              <w:t xml:space="preserve">　</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 xml:space="preserve">　用事业基金弥补收支差额</w:t>
            </w:r>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lang w:eastAsia="zh-CN"/>
              </w:rPr>
              <w:t xml:space="preserve">　</w:t>
            </w: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proofErr w:type="spellStart"/>
            <w:r>
              <w:rPr>
                <w:rFonts w:ascii="宋体" w:hAnsi="宋体" w:cs="宋体" w:hint="eastAsia"/>
                <w:color w:val="000000"/>
              </w:rPr>
              <w:t>结余分配</w:t>
            </w:r>
            <w:proofErr w:type="spellEnd"/>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roofErr w:type="spellStart"/>
            <w:r>
              <w:rPr>
                <w:rFonts w:ascii="宋体" w:hAnsi="宋体" w:cs="宋体" w:hint="eastAsia"/>
                <w:color w:val="000000"/>
              </w:rPr>
              <w:t>上年结转</w:t>
            </w:r>
            <w:proofErr w:type="spellEnd"/>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proofErr w:type="spellStart"/>
            <w:r>
              <w:rPr>
                <w:rFonts w:ascii="宋体" w:hAnsi="宋体" w:cs="宋体" w:hint="eastAsia"/>
                <w:color w:val="000000"/>
              </w:rPr>
              <w:t>年末结转与结余</w:t>
            </w:r>
            <w:proofErr w:type="spellEnd"/>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11.28</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c>
          <w:tcPr>
            <w:tcW w:w="1085" w:type="dxa"/>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740500" w:rsidRDefault="00740500">
            <w:pPr>
              <w:rPr>
                <w:rFonts w:ascii="宋体" w:hAnsi="宋体" w:cs="宋体"/>
                <w:color w:val="000000"/>
              </w:rPr>
            </w:pPr>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color w:val="000000"/>
              </w:rPr>
            </w:pPr>
            <w:r>
              <w:rPr>
                <w:rFonts w:ascii="宋体" w:hAnsi="宋体" w:cs="宋体" w:hint="eastAsia"/>
                <w:color w:val="000000"/>
              </w:rPr>
              <w:t xml:space="preserve">　</w:t>
            </w:r>
          </w:p>
        </w:tc>
      </w:tr>
      <w:tr w:rsidR="00740500">
        <w:trPr>
          <w:trHeight w:val="270"/>
          <w:jc w:val="center"/>
        </w:trPr>
        <w:tc>
          <w:tcPr>
            <w:tcW w:w="2895" w:type="dxa"/>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宋体"/>
                <w:b/>
                <w:color w:val="000000"/>
              </w:rPr>
            </w:pPr>
            <w:proofErr w:type="spellStart"/>
            <w:r>
              <w:rPr>
                <w:rFonts w:ascii="宋体" w:hAnsi="宋体" w:cs="宋体" w:hint="eastAsia"/>
                <w:b/>
                <w:color w:val="000000"/>
              </w:rPr>
              <w:t>收入总计</w:t>
            </w:r>
            <w:proofErr w:type="spellEnd"/>
          </w:p>
        </w:tc>
        <w:tc>
          <w:tcPr>
            <w:tcW w:w="1085" w:type="dxa"/>
            <w:tcBorders>
              <w:top w:val="nil"/>
              <w:left w:val="nil"/>
              <w:bottom w:val="single" w:sz="4" w:space="0" w:color="auto"/>
              <w:right w:val="single" w:sz="4" w:space="0" w:color="auto"/>
            </w:tcBorders>
            <w:vAlign w:val="center"/>
          </w:tcPr>
          <w:p w:rsidR="00740500" w:rsidRDefault="00807091">
            <w:pPr>
              <w:jc w:val="center"/>
              <w:rPr>
                <w:rFonts w:ascii="宋体" w:hAnsi="宋体" w:cs="宋体"/>
                <w:b/>
                <w:color w:val="000000"/>
                <w:lang w:eastAsia="zh-CN"/>
              </w:rPr>
            </w:pPr>
            <w:r>
              <w:rPr>
                <w:rFonts w:ascii="宋体" w:hAnsi="宋体" w:cs="宋体" w:hint="eastAsia"/>
                <w:color w:val="000000"/>
                <w:lang w:eastAsia="zh-CN"/>
              </w:rPr>
              <w:t>765.21</w:t>
            </w:r>
          </w:p>
        </w:tc>
        <w:tc>
          <w:tcPr>
            <w:tcW w:w="3123" w:type="dxa"/>
            <w:tcBorders>
              <w:top w:val="nil"/>
              <w:left w:val="nil"/>
              <w:bottom w:val="single" w:sz="4" w:space="0" w:color="auto"/>
              <w:right w:val="single" w:sz="4" w:space="0" w:color="auto"/>
            </w:tcBorders>
            <w:vAlign w:val="center"/>
          </w:tcPr>
          <w:p w:rsidR="00740500" w:rsidRDefault="009C1021">
            <w:pPr>
              <w:jc w:val="center"/>
              <w:rPr>
                <w:rFonts w:ascii="宋体" w:hAnsi="宋体" w:cs="宋体"/>
                <w:b/>
                <w:color w:val="000000"/>
              </w:rPr>
            </w:pPr>
            <w:proofErr w:type="spellStart"/>
            <w:r>
              <w:rPr>
                <w:rFonts w:ascii="宋体" w:hAnsi="宋体" w:cs="宋体" w:hint="eastAsia"/>
                <w:b/>
                <w:color w:val="000000"/>
              </w:rPr>
              <w:t>支出总计</w:t>
            </w:r>
            <w:proofErr w:type="spellEnd"/>
          </w:p>
        </w:tc>
        <w:tc>
          <w:tcPr>
            <w:tcW w:w="1617" w:type="dxa"/>
            <w:gridSpan w:val="2"/>
            <w:tcBorders>
              <w:top w:val="nil"/>
              <w:left w:val="nil"/>
              <w:bottom w:val="single" w:sz="4" w:space="0" w:color="auto"/>
              <w:right w:val="single" w:sz="4" w:space="0" w:color="auto"/>
            </w:tcBorders>
            <w:vAlign w:val="center"/>
          </w:tcPr>
          <w:p w:rsidR="00740500" w:rsidRDefault="009C1021">
            <w:pPr>
              <w:rPr>
                <w:rFonts w:ascii="宋体" w:hAnsi="宋体" w:cs="宋体"/>
                <w:b/>
                <w:color w:val="000000"/>
                <w:lang w:eastAsia="zh-CN"/>
              </w:rPr>
            </w:pPr>
            <w:r>
              <w:rPr>
                <w:rFonts w:ascii="宋体" w:hAnsi="宋体" w:cs="宋体" w:hint="eastAsia"/>
                <w:b/>
                <w:color w:val="000000"/>
              </w:rPr>
              <w:t xml:space="preserve">　</w:t>
            </w:r>
            <w:r>
              <w:rPr>
                <w:rFonts w:ascii="宋体" w:hAnsi="宋体" w:cs="宋体" w:hint="eastAsia"/>
                <w:b/>
                <w:color w:val="000000"/>
                <w:lang w:eastAsia="zh-CN"/>
              </w:rPr>
              <w:t>765.21</w:t>
            </w:r>
          </w:p>
        </w:tc>
      </w:tr>
    </w:tbl>
    <w:p w:rsidR="00740500" w:rsidRDefault="009C1021">
      <w:pPr>
        <w:rPr>
          <w:lang w:eastAsia="zh-CN"/>
        </w:rPr>
        <w:sectPr w:rsidR="00740500">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588" w:header="851" w:footer="992" w:gutter="0"/>
          <w:cols w:space="720"/>
          <w:docGrid w:type="lines" w:linePitch="312"/>
        </w:sectPr>
      </w:pPr>
      <w:r>
        <w:rPr>
          <w:rFonts w:hint="eastAsia"/>
          <w:lang w:eastAsia="zh-CN"/>
        </w:rPr>
        <w:t>注：本表反映部门本年度的总收支和年末结转结余情况。本表金额转换为万元时，因四舍五入可能存在尾差。</w:t>
      </w:r>
    </w:p>
    <w:p w:rsidR="00740500" w:rsidRDefault="009C1021">
      <w:pPr>
        <w:jc w:val="center"/>
        <w:rPr>
          <w:lang w:eastAsia="zh-CN"/>
        </w:rPr>
      </w:pPr>
      <w:r>
        <w:rPr>
          <w:rFonts w:ascii="方正小标宋简体" w:eastAsia="方正小标宋简体" w:hAnsi="宋体" w:cs="宋体" w:hint="eastAsia"/>
          <w:sz w:val="36"/>
          <w:szCs w:val="36"/>
          <w:lang w:eastAsia="zh-CN"/>
        </w:rPr>
        <w:lastRenderedPageBreak/>
        <w:t>表二：收入决算表</w:t>
      </w:r>
    </w:p>
    <w:p w:rsidR="00740500" w:rsidRDefault="009C1021">
      <w:pPr>
        <w:jc w:val="right"/>
        <w:rPr>
          <w:lang w:eastAsia="zh-CN"/>
        </w:rPr>
      </w:pPr>
      <w:r>
        <w:rPr>
          <w:rFonts w:hint="eastAsia"/>
          <w:lang w:eastAsia="zh-CN"/>
        </w:rPr>
        <w:t>单位：万元</w:t>
      </w:r>
      <w:r>
        <w:rPr>
          <w:rFonts w:hint="eastAsia"/>
          <w:lang w:eastAsia="zh-CN"/>
        </w:rPr>
        <w:t xml:space="preserve">                     </w:t>
      </w:r>
    </w:p>
    <w:tbl>
      <w:tblPr>
        <w:tblW w:w="14140" w:type="dxa"/>
        <w:jc w:val="center"/>
        <w:tblLayout w:type="fixed"/>
        <w:tblLook w:val="04A0"/>
      </w:tblPr>
      <w:tblGrid>
        <w:gridCol w:w="1316"/>
        <w:gridCol w:w="5127"/>
        <w:gridCol w:w="1814"/>
        <w:gridCol w:w="1677"/>
        <w:gridCol w:w="736"/>
        <w:gridCol w:w="737"/>
        <w:gridCol w:w="723"/>
        <w:gridCol w:w="1186"/>
        <w:gridCol w:w="824"/>
      </w:tblGrid>
      <w:tr w:rsidR="00740500">
        <w:trPr>
          <w:trHeight w:val="288"/>
          <w:jc w:val="center"/>
        </w:trPr>
        <w:tc>
          <w:tcPr>
            <w:tcW w:w="6443" w:type="dxa"/>
            <w:gridSpan w:val="2"/>
            <w:tcBorders>
              <w:top w:val="single" w:sz="4" w:space="0" w:color="auto"/>
              <w:left w:val="single" w:sz="4" w:space="0" w:color="auto"/>
              <w:bottom w:val="single" w:sz="4" w:space="0" w:color="auto"/>
              <w:right w:val="single" w:sz="4" w:space="0" w:color="000000"/>
            </w:tcBorders>
          </w:tcPr>
          <w:p w:rsidR="00740500" w:rsidRDefault="009C1021">
            <w:pPr>
              <w:jc w:val="center"/>
              <w:rPr>
                <w:rFonts w:ascii="宋体" w:hAnsi="宋体" w:cs="Arial"/>
                <w:color w:val="000000"/>
              </w:rPr>
            </w:pPr>
            <w:r>
              <w:rPr>
                <w:rFonts w:ascii="宋体" w:hAnsi="宋体" w:cs="Arial" w:hint="eastAsia"/>
                <w:lang w:eastAsia="zh-CN"/>
              </w:rPr>
              <w:t>支出功能</w:t>
            </w:r>
            <w:r>
              <w:rPr>
                <w:rFonts w:ascii="宋体" w:hAnsi="宋体" w:cs="Arial" w:hint="eastAsia"/>
              </w:rPr>
              <w:t>项 目</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本年收入合计</w:t>
            </w:r>
            <w:proofErr w:type="spellEnd"/>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财政拨款收入</w:t>
            </w:r>
            <w:proofErr w:type="spellEnd"/>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上级补助收入</w:t>
            </w:r>
            <w:proofErr w:type="spellEnd"/>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事业收入</w:t>
            </w:r>
            <w:proofErr w:type="spellEnd"/>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经营收入</w:t>
            </w:r>
            <w:proofErr w:type="spellEnd"/>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附属单位上缴收入</w:t>
            </w:r>
            <w:proofErr w:type="spellEnd"/>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其他收入</w:t>
            </w:r>
            <w:proofErr w:type="spellEnd"/>
          </w:p>
        </w:tc>
      </w:tr>
      <w:tr w:rsidR="00740500">
        <w:trPr>
          <w:trHeight w:val="288"/>
          <w:jc w:val="center"/>
        </w:trPr>
        <w:tc>
          <w:tcPr>
            <w:tcW w:w="1316" w:type="dxa"/>
            <w:tcBorders>
              <w:top w:val="nil"/>
              <w:left w:val="single" w:sz="4" w:space="0" w:color="auto"/>
              <w:bottom w:val="single" w:sz="4" w:space="0" w:color="auto"/>
              <w:right w:val="single" w:sz="4" w:space="0" w:color="auto"/>
            </w:tcBorders>
          </w:tcPr>
          <w:p w:rsidR="00740500" w:rsidRDefault="009C1021">
            <w:pPr>
              <w:rPr>
                <w:rFonts w:ascii="宋体" w:hAnsi="宋体" w:cs="Arial"/>
              </w:rPr>
            </w:pPr>
            <w:proofErr w:type="spellStart"/>
            <w:r>
              <w:rPr>
                <w:rFonts w:ascii="宋体" w:hAnsi="宋体" w:cs="Arial" w:hint="eastAsia"/>
              </w:rPr>
              <w:t>科目编码</w:t>
            </w:r>
            <w:proofErr w:type="spellEnd"/>
          </w:p>
        </w:tc>
        <w:tc>
          <w:tcPr>
            <w:tcW w:w="5127"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proofErr w:type="spellStart"/>
            <w:r>
              <w:rPr>
                <w:rFonts w:ascii="宋体" w:hAnsi="宋体" w:cs="Arial" w:hint="eastAsia"/>
              </w:rPr>
              <w:t>科目名称</w:t>
            </w:r>
            <w:proofErr w:type="spellEnd"/>
          </w:p>
        </w:tc>
        <w:tc>
          <w:tcPr>
            <w:tcW w:w="1814"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rPr>
            </w:pPr>
          </w:p>
        </w:tc>
        <w:tc>
          <w:tcPr>
            <w:tcW w:w="1677"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color w:val="000000"/>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color w:val="000000"/>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color w:val="000000"/>
              </w:rPr>
            </w:pPr>
          </w:p>
        </w:tc>
      </w:tr>
      <w:tr w:rsidR="00740500">
        <w:trPr>
          <w:trHeight w:val="288"/>
          <w:jc w:val="center"/>
        </w:trPr>
        <w:tc>
          <w:tcPr>
            <w:tcW w:w="6443" w:type="dxa"/>
            <w:gridSpan w:val="2"/>
            <w:tcBorders>
              <w:top w:val="single" w:sz="4" w:space="0" w:color="auto"/>
              <w:left w:val="single" w:sz="4" w:space="0" w:color="auto"/>
              <w:bottom w:val="single" w:sz="4" w:space="0" w:color="auto"/>
              <w:right w:val="single" w:sz="4" w:space="0" w:color="auto"/>
            </w:tcBorders>
          </w:tcPr>
          <w:p w:rsidR="00740500" w:rsidRDefault="009C1021">
            <w:pPr>
              <w:jc w:val="center"/>
              <w:rPr>
                <w:rFonts w:ascii="宋体" w:hAnsi="宋体" w:cs="Arial"/>
                <w:color w:val="000000"/>
              </w:rPr>
            </w:pPr>
            <w:proofErr w:type="spellStart"/>
            <w:r>
              <w:rPr>
                <w:rFonts w:ascii="宋体" w:hAnsi="宋体" w:cs="Arial" w:hint="eastAsia"/>
                <w:b/>
                <w:bCs/>
              </w:rPr>
              <w:t>栏次</w:t>
            </w:r>
            <w:proofErr w:type="spellEnd"/>
          </w:p>
        </w:tc>
        <w:tc>
          <w:tcPr>
            <w:tcW w:w="1814"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rPr>
              <w:t>1</w:t>
            </w:r>
          </w:p>
        </w:tc>
        <w:tc>
          <w:tcPr>
            <w:tcW w:w="1677"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rPr>
              <w:t>2</w:t>
            </w:r>
          </w:p>
        </w:tc>
        <w:tc>
          <w:tcPr>
            <w:tcW w:w="736"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rPr>
              <w:t>3</w:t>
            </w:r>
          </w:p>
        </w:tc>
        <w:tc>
          <w:tcPr>
            <w:tcW w:w="737"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rPr>
              <w:t>4</w:t>
            </w:r>
          </w:p>
        </w:tc>
        <w:tc>
          <w:tcPr>
            <w:tcW w:w="723" w:type="dxa"/>
            <w:tcBorders>
              <w:top w:val="nil"/>
              <w:left w:val="nil"/>
              <w:bottom w:val="single" w:sz="4" w:space="0" w:color="auto"/>
              <w:right w:val="single" w:sz="4" w:space="0" w:color="auto"/>
            </w:tcBorders>
          </w:tcPr>
          <w:p w:rsidR="00740500" w:rsidRDefault="009C1021">
            <w:pPr>
              <w:ind w:firstLineChars="300" w:firstLine="660"/>
              <w:rPr>
                <w:rFonts w:ascii="宋体" w:hAnsi="宋体" w:cs="Arial"/>
                <w:color w:val="000000"/>
              </w:rPr>
            </w:pPr>
            <w:r>
              <w:rPr>
                <w:rFonts w:ascii="宋体" w:hAnsi="宋体" w:cs="Arial" w:hint="eastAsia"/>
              </w:rPr>
              <w:t>5</w:t>
            </w:r>
          </w:p>
        </w:tc>
        <w:tc>
          <w:tcPr>
            <w:tcW w:w="1186" w:type="dxa"/>
            <w:tcBorders>
              <w:top w:val="nil"/>
              <w:left w:val="nil"/>
              <w:bottom w:val="single" w:sz="4" w:space="0" w:color="auto"/>
              <w:right w:val="single" w:sz="4" w:space="0" w:color="auto"/>
            </w:tcBorders>
          </w:tcPr>
          <w:p w:rsidR="00740500" w:rsidRDefault="009C1021">
            <w:pPr>
              <w:ind w:firstLineChars="300" w:firstLine="660"/>
              <w:rPr>
                <w:rFonts w:ascii="宋体" w:hAnsi="宋体" w:cs="Arial"/>
                <w:color w:val="000000"/>
              </w:rPr>
            </w:pPr>
            <w:r>
              <w:rPr>
                <w:rFonts w:ascii="宋体" w:hAnsi="宋体" w:cs="Arial" w:hint="eastAsia"/>
              </w:rPr>
              <w:t>6</w:t>
            </w:r>
          </w:p>
        </w:tc>
        <w:tc>
          <w:tcPr>
            <w:tcW w:w="824"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rPr>
              <w:t>7</w:t>
            </w:r>
          </w:p>
        </w:tc>
      </w:tr>
      <w:tr w:rsidR="00740500">
        <w:trPr>
          <w:trHeight w:val="288"/>
          <w:jc w:val="center"/>
        </w:trPr>
        <w:tc>
          <w:tcPr>
            <w:tcW w:w="6443" w:type="dxa"/>
            <w:gridSpan w:val="2"/>
            <w:tcBorders>
              <w:top w:val="single" w:sz="4" w:space="0" w:color="auto"/>
              <w:left w:val="single" w:sz="4" w:space="0" w:color="auto"/>
              <w:bottom w:val="single" w:sz="4" w:space="0" w:color="auto"/>
              <w:right w:val="single" w:sz="4" w:space="0" w:color="auto"/>
            </w:tcBorders>
          </w:tcPr>
          <w:p w:rsidR="00740500" w:rsidRDefault="009C1021">
            <w:pPr>
              <w:jc w:val="center"/>
              <w:rPr>
                <w:rFonts w:ascii="宋体" w:hAnsi="宋体" w:cs="Arial"/>
                <w:color w:val="000000"/>
              </w:rPr>
            </w:pPr>
            <w:proofErr w:type="spellStart"/>
            <w:r>
              <w:rPr>
                <w:rFonts w:ascii="宋体" w:hAnsi="宋体" w:cs="Arial" w:hint="eastAsia"/>
              </w:rPr>
              <w:t>合计</w:t>
            </w:r>
            <w:proofErr w:type="spellEnd"/>
          </w:p>
        </w:tc>
        <w:tc>
          <w:tcPr>
            <w:tcW w:w="1814" w:type="dxa"/>
            <w:tcBorders>
              <w:top w:val="nil"/>
              <w:left w:val="nil"/>
              <w:bottom w:val="single" w:sz="4" w:space="0" w:color="auto"/>
              <w:right w:val="single" w:sz="4" w:space="0" w:color="auto"/>
            </w:tcBorders>
          </w:tcPr>
          <w:p w:rsidR="00740500" w:rsidRDefault="009C1021">
            <w:pPr>
              <w:rPr>
                <w:rFonts w:ascii="宋体" w:hAnsi="宋体" w:cs="Arial"/>
                <w:color w:val="000000"/>
                <w:lang w:eastAsia="zh-CN"/>
              </w:rPr>
            </w:pPr>
            <w:r>
              <w:rPr>
                <w:rFonts w:ascii="宋体" w:hAnsi="宋体" w:cs="Arial" w:hint="eastAsia"/>
                <w:color w:val="000000"/>
                <w:lang w:eastAsia="zh-CN"/>
              </w:rPr>
              <w:t>765.21</w:t>
            </w:r>
          </w:p>
        </w:tc>
        <w:tc>
          <w:tcPr>
            <w:tcW w:w="1677" w:type="dxa"/>
            <w:tcBorders>
              <w:top w:val="nil"/>
              <w:left w:val="nil"/>
              <w:bottom w:val="single" w:sz="4" w:space="0" w:color="auto"/>
              <w:right w:val="single" w:sz="4" w:space="0" w:color="auto"/>
            </w:tcBorders>
          </w:tcPr>
          <w:p w:rsidR="00740500" w:rsidRDefault="009C1021">
            <w:pPr>
              <w:rPr>
                <w:rFonts w:ascii="宋体" w:hAnsi="宋体" w:cs="Arial"/>
                <w:color w:val="000000"/>
                <w:lang w:eastAsia="zh-CN"/>
              </w:rPr>
            </w:pPr>
            <w:r>
              <w:rPr>
                <w:rFonts w:ascii="宋体" w:hAnsi="宋体" w:cs="Arial" w:hint="eastAsia"/>
                <w:color w:val="000000"/>
                <w:lang w:eastAsia="zh-CN"/>
              </w:rPr>
              <w:t>765.21</w:t>
            </w:r>
          </w:p>
        </w:tc>
        <w:tc>
          <w:tcPr>
            <w:tcW w:w="73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37"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723"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8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824"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316"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类</w:t>
            </w:r>
          </w:p>
        </w:tc>
        <w:tc>
          <w:tcPr>
            <w:tcW w:w="512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814"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1677"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73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37"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color w:val="000000"/>
              </w:rPr>
              <w:t xml:space="preserve">　</w:t>
            </w:r>
          </w:p>
        </w:tc>
        <w:tc>
          <w:tcPr>
            <w:tcW w:w="723"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18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824"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r>
      <w:tr w:rsidR="00740500">
        <w:trPr>
          <w:trHeight w:val="90"/>
          <w:jc w:val="center"/>
        </w:trPr>
        <w:tc>
          <w:tcPr>
            <w:tcW w:w="1316"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款</w:t>
            </w:r>
          </w:p>
        </w:tc>
        <w:tc>
          <w:tcPr>
            <w:tcW w:w="512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814"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1677"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73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37"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color w:val="000000"/>
              </w:rPr>
              <w:t xml:space="preserve">　</w:t>
            </w:r>
          </w:p>
        </w:tc>
        <w:tc>
          <w:tcPr>
            <w:tcW w:w="723"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18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824"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316"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项  </w:t>
            </w:r>
          </w:p>
        </w:tc>
        <w:tc>
          <w:tcPr>
            <w:tcW w:w="5127"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814"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1677"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73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37"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color w:val="000000"/>
              </w:rPr>
              <w:t xml:space="preserve">　</w:t>
            </w:r>
          </w:p>
        </w:tc>
        <w:tc>
          <w:tcPr>
            <w:tcW w:w="723"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18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824"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316"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201</w:t>
            </w:r>
          </w:p>
        </w:tc>
        <w:tc>
          <w:tcPr>
            <w:tcW w:w="5127" w:type="dxa"/>
            <w:tcBorders>
              <w:top w:val="nil"/>
              <w:left w:val="nil"/>
              <w:bottom w:val="single" w:sz="4" w:space="0" w:color="auto"/>
              <w:right w:val="single" w:sz="4" w:space="0" w:color="auto"/>
            </w:tcBorders>
          </w:tcPr>
          <w:p w:rsidR="00740500" w:rsidRDefault="009C1021">
            <w:pPr>
              <w:rPr>
                <w:rFonts w:ascii="宋体" w:hAnsi="宋体" w:cs="Arial"/>
                <w:color w:val="000000"/>
              </w:rPr>
            </w:pPr>
            <w:proofErr w:type="spellStart"/>
            <w:r>
              <w:rPr>
                <w:rFonts w:hint="eastAsia"/>
              </w:rPr>
              <w:t>一般公共服务支出</w:t>
            </w:r>
            <w:proofErr w:type="spellEnd"/>
          </w:p>
        </w:tc>
        <w:tc>
          <w:tcPr>
            <w:tcW w:w="1814" w:type="dxa"/>
            <w:tcBorders>
              <w:top w:val="nil"/>
              <w:left w:val="nil"/>
              <w:bottom w:val="single" w:sz="4" w:space="0" w:color="auto"/>
              <w:right w:val="single" w:sz="4" w:space="0" w:color="auto"/>
            </w:tcBorders>
          </w:tcPr>
          <w:p w:rsidR="00740500" w:rsidRDefault="009C1021">
            <w:pPr>
              <w:jc w:val="both"/>
              <w:rPr>
                <w:rFonts w:ascii="宋体" w:hAnsi="宋体" w:cs="Arial"/>
                <w:b/>
                <w:bCs/>
                <w:color w:val="000000"/>
                <w:lang w:eastAsia="zh-CN"/>
              </w:rPr>
            </w:pPr>
            <w:r>
              <w:rPr>
                <w:rFonts w:ascii="宋体" w:hAnsi="宋体" w:cs="Arial" w:hint="eastAsia"/>
                <w:b/>
                <w:bCs/>
                <w:color w:val="000000"/>
                <w:lang w:eastAsia="zh-CN"/>
              </w:rPr>
              <w:t>728.06</w:t>
            </w:r>
          </w:p>
        </w:tc>
        <w:tc>
          <w:tcPr>
            <w:tcW w:w="1677" w:type="dxa"/>
            <w:tcBorders>
              <w:top w:val="nil"/>
              <w:left w:val="nil"/>
              <w:bottom w:val="single" w:sz="4" w:space="0" w:color="auto"/>
              <w:right w:val="single" w:sz="4" w:space="0" w:color="auto"/>
            </w:tcBorders>
          </w:tcPr>
          <w:p w:rsidR="00740500" w:rsidRDefault="009C1021">
            <w:pPr>
              <w:jc w:val="both"/>
              <w:rPr>
                <w:rFonts w:ascii="宋体" w:hAnsi="宋体" w:cs="Arial"/>
                <w:color w:val="000000"/>
              </w:rPr>
            </w:pPr>
            <w:r>
              <w:rPr>
                <w:rFonts w:hint="eastAsia"/>
              </w:rPr>
              <w:t>739.22</w:t>
            </w:r>
          </w:p>
        </w:tc>
        <w:tc>
          <w:tcPr>
            <w:tcW w:w="73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3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23"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18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824"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316"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20129</w:t>
            </w:r>
          </w:p>
        </w:tc>
        <w:tc>
          <w:tcPr>
            <w:tcW w:w="512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proofErr w:type="spellStart"/>
            <w:r>
              <w:rPr>
                <w:rFonts w:hint="eastAsia"/>
              </w:rPr>
              <w:t>群众团体事务</w:t>
            </w:r>
            <w:proofErr w:type="spellEnd"/>
          </w:p>
        </w:tc>
        <w:tc>
          <w:tcPr>
            <w:tcW w:w="1814" w:type="dxa"/>
            <w:tcBorders>
              <w:top w:val="nil"/>
              <w:left w:val="nil"/>
              <w:bottom w:val="single" w:sz="4" w:space="0" w:color="auto"/>
              <w:right w:val="single" w:sz="4" w:space="0" w:color="auto"/>
            </w:tcBorders>
          </w:tcPr>
          <w:p w:rsidR="00740500" w:rsidRDefault="009C1021">
            <w:pPr>
              <w:jc w:val="both"/>
              <w:rPr>
                <w:rFonts w:ascii="宋体" w:hAnsi="宋体" w:cs="Arial"/>
                <w:b/>
                <w:bCs/>
                <w:color w:val="000000"/>
                <w:lang w:eastAsia="zh-CN"/>
              </w:rPr>
            </w:pPr>
            <w:r>
              <w:rPr>
                <w:rFonts w:ascii="宋体" w:hAnsi="宋体" w:cs="Arial" w:hint="eastAsia"/>
                <w:b/>
                <w:bCs/>
                <w:color w:val="000000"/>
                <w:lang w:eastAsia="zh-CN"/>
              </w:rPr>
              <w:t>728.06</w:t>
            </w:r>
          </w:p>
        </w:tc>
        <w:tc>
          <w:tcPr>
            <w:tcW w:w="1677" w:type="dxa"/>
            <w:tcBorders>
              <w:top w:val="nil"/>
              <w:left w:val="nil"/>
              <w:bottom w:val="single" w:sz="4" w:space="0" w:color="auto"/>
              <w:right w:val="single" w:sz="4" w:space="0" w:color="auto"/>
            </w:tcBorders>
          </w:tcPr>
          <w:p w:rsidR="00740500" w:rsidRDefault="009C1021">
            <w:pPr>
              <w:jc w:val="both"/>
              <w:rPr>
                <w:rFonts w:ascii="宋体" w:hAnsi="宋体" w:cs="Arial"/>
                <w:color w:val="000000"/>
              </w:rPr>
            </w:pPr>
            <w:r>
              <w:rPr>
                <w:rFonts w:hint="eastAsia"/>
              </w:rPr>
              <w:t>739.22</w:t>
            </w:r>
          </w:p>
        </w:tc>
        <w:tc>
          <w:tcPr>
            <w:tcW w:w="73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3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23"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18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824"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316"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2012901</w:t>
            </w:r>
          </w:p>
        </w:tc>
        <w:tc>
          <w:tcPr>
            <w:tcW w:w="5127"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 xml:space="preserve">  </w:t>
            </w:r>
            <w:proofErr w:type="spellStart"/>
            <w:r>
              <w:rPr>
                <w:rFonts w:hint="eastAsia"/>
              </w:rPr>
              <w:t>行政运行</w:t>
            </w:r>
            <w:proofErr w:type="spellEnd"/>
          </w:p>
        </w:tc>
        <w:tc>
          <w:tcPr>
            <w:tcW w:w="1814" w:type="dxa"/>
            <w:tcBorders>
              <w:top w:val="nil"/>
              <w:left w:val="nil"/>
              <w:bottom w:val="single" w:sz="4" w:space="0" w:color="auto"/>
              <w:right w:val="single" w:sz="4" w:space="0" w:color="auto"/>
            </w:tcBorders>
          </w:tcPr>
          <w:p w:rsidR="00740500" w:rsidRDefault="009C1021">
            <w:pPr>
              <w:jc w:val="both"/>
              <w:rPr>
                <w:rFonts w:ascii="宋体" w:hAnsi="宋体" w:cs="Arial"/>
                <w:b/>
                <w:bCs/>
                <w:color w:val="000000"/>
                <w:lang w:eastAsia="zh-CN"/>
              </w:rPr>
            </w:pPr>
            <w:r>
              <w:rPr>
                <w:rFonts w:ascii="宋体" w:hAnsi="宋体" w:cs="Arial" w:hint="eastAsia"/>
                <w:b/>
                <w:bCs/>
                <w:color w:val="000000"/>
                <w:lang w:eastAsia="zh-CN"/>
              </w:rPr>
              <w:t>116.30</w:t>
            </w:r>
          </w:p>
        </w:tc>
        <w:tc>
          <w:tcPr>
            <w:tcW w:w="1677" w:type="dxa"/>
            <w:tcBorders>
              <w:top w:val="nil"/>
              <w:left w:val="nil"/>
              <w:bottom w:val="single" w:sz="4" w:space="0" w:color="auto"/>
              <w:right w:val="single" w:sz="4" w:space="0" w:color="auto"/>
            </w:tcBorders>
          </w:tcPr>
          <w:p w:rsidR="00740500" w:rsidRDefault="009C1021">
            <w:pPr>
              <w:jc w:val="both"/>
              <w:rPr>
                <w:rFonts w:ascii="宋体" w:hAnsi="宋体" w:cs="Arial"/>
                <w:color w:val="000000"/>
              </w:rPr>
            </w:pPr>
            <w:r>
              <w:rPr>
                <w:rFonts w:hint="eastAsia"/>
              </w:rPr>
              <w:t>127.46</w:t>
            </w:r>
          </w:p>
        </w:tc>
        <w:tc>
          <w:tcPr>
            <w:tcW w:w="73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3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23"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18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824"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316"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2012999</w:t>
            </w:r>
          </w:p>
        </w:tc>
        <w:tc>
          <w:tcPr>
            <w:tcW w:w="5127"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lang w:eastAsia="zh-CN"/>
              </w:rPr>
            </w:pPr>
            <w:r>
              <w:rPr>
                <w:rFonts w:hint="eastAsia"/>
                <w:lang w:eastAsia="zh-CN"/>
              </w:rPr>
              <w:t xml:space="preserve">  </w:t>
            </w:r>
            <w:r>
              <w:rPr>
                <w:rFonts w:hint="eastAsia"/>
                <w:lang w:eastAsia="zh-CN"/>
              </w:rPr>
              <w:t>其他群众团体事务支出</w:t>
            </w:r>
          </w:p>
        </w:tc>
        <w:tc>
          <w:tcPr>
            <w:tcW w:w="1814" w:type="dxa"/>
            <w:tcBorders>
              <w:top w:val="nil"/>
              <w:left w:val="nil"/>
              <w:bottom w:val="single" w:sz="4" w:space="0" w:color="auto"/>
              <w:right w:val="single" w:sz="4" w:space="0" w:color="auto"/>
            </w:tcBorders>
          </w:tcPr>
          <w:p w:rsidR="00740500" w:rsidRDefault="009C1021">
            <w:pPr>
              <w:jc w:val="both"/>
              <w:rPr>
                <w:rFonts w:ascii="宋体" w:hAnsi="宋体" w:cs="Arial"/>
                <w:color w:val="000000"/>
              </w:rPr>
            </w:pPr>
            <w:r>
              <w:rPr>
                <w:rFonts w:hint="eastAsia"/>
              </w:rPr>
              <w:t>611.76</w:t>
            </w:r>
          </w:p>
        </w:tc>
        <w:tc>
          <w:tcPr>
            <w:tcW w:w="1677" w:type="dxa"/>
            <w:tcBorders>
              <w:top w:val="nil"/>
              <w:left w:val="nil"/>
              <w:bottom w:val="single" w:sz="4" w:space="0" w:color="auto"/>
              <w:right w:val="single" w:sz="4" w:space="0" w:color="auto"/>
            </w:tcBorders>
          </w:tcPr>
          <w:p w:rsidR="00740500" w:rsidRDefault="009C1021">
            <w:pPr>
              <w:jc w:val="both"/>
              <w:rPr>
                <w:rFonts w:ascii="宋体" w:hAnsi="宋体" w:cs="Arial"/>
                <w:color w:val="000000"/>
              </w:rPr>
            </w:pPr>
            <w:r>
              <w:rPr>
                <w:rFonts w:hint="eastAsia"/>
              </w:rPr>
              <w:t>611.76</w:t>
            </w:r>
          </w:p>
        </w:tc>
        <w:tc>
          <w:tcPr>
            <w:tcW w:w="73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3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23"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18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824"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316"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208</w:t>
            </w:r>
          </w:p>
        </w:tc>
        <w:tc>
          <w:tcPr>
            <w:tcW w:w="512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proofErr w:type="spellStart"/>
            <w:r>
              <w:rPr>
                <w:rFonts w:hint="eastAsia"/>
              </w:rPr>
              <w:t>社会保障和就业支出</w:t>
            </w:r>
            <w:proofErr w:type="spellEnd"/>
          </w:p>
        </w:tc>
        <w:tc>
          <w:tcPr>
            <w:tcW w:w="1814" w:type="dxa"/>
            <w:tcBorders>
              <w:top w:val="nil"/>
              <w:left w:val="nil"/>
              <w:bottom w:val="single" w:sz="4" w:space="0" w:color="auto"/>
              <w:right w:val="single" w:sz="4" w:space="0" w:color="auto"/>
            </w:tcBorders>
          </w:tcPr>
          <w:p w:rsidR="00740500" w:rsidRDefault="009C1021">
            <w:pPr>
              <w:jc w:val="both"/>
              <w:rPr>
                <w:rFonts w:ascii="宋体" w:hAnsi="宋体" w:cs="Arial"/>
                <w:color w:val="000000"/>
              </w:rPr>
            </w:pPr>
            <w:r>
              <w:rPr>
                <w:rFonts w:hint="eastAsia"/>
              </w:rPr>
              <w:t>26.01</w:t>
            </w:r>
          </w:p>
        </w:tc>
        <w:tc>
          <w:tcPr>
            <w:tcW w:w="1677" w:type="dxa"/>
            <w:tcBorders>
              <w:top w:val="nil"/>
              <w:left w:val="nil"/>
              <w:bottom w:val="single" w:sz="4" w:space="0" w:color="auto"/>
              <w:right w:val="single" w:sz="4" w:space="0" w:color="auto"/>
            </w:tcBorders>
          </w:tcPr>
          <w:p w:rsidR="00740500" w:rsidRDefault="009C1021">
            <w:pPr>
              <w:jc w:val="both"/>
              <w:rPr>
                <w:rFonts w:ascii="宋体" w:hAnsi="宋体" w:cs="Arial"/>
                <w:color w:val="000000"/>
              </w:rPr>
            </w:pPr>
            <w:r>
              <w:rPr>
                <w:rFonts w:hint="eastAsia"/>
              </w:rPr>
              <w:t>26.01</w:t>
            </w:r>
          </w:p>
        </w:tc>
        <w:tc>
          <w:tcPr>
            <w:tcW w:w="73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3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723"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18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824"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20805</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proofErr w:type="spellStart"/>
            <w:r>
              <w:rPr>
                <w:rFonts w:hint="eastAsia"/>
              </w:rPr>
              <w:t>行政事业单位离退休</w:t>
            </w:r>
            <w:proofErr w:type="spellEnd"/>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26.01</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26.01</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lastRenderedPageBreak/>
              <w:t>2080501</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lang w:eastAsia="zh-CN"/>
              </w:rPr>
            </w:pPr>
            <w:r>
              <w:rPr>
                <w:rFonts w:hint="eastAsia"/>
                <w:lang w:eastAsia="zh-CN"/>
              </w:rPr>
              <w:t xml:space="preserve">  </w:t>
            </w:r>
            <w:r>
              <w:rPr>
                <w:rFonts w:hint="eastAsia"/>
                <w:lang w:eastAsia="zh-CN"/>
              </w:rPr>
              <w:t>归口管理的行政单位离退休</w:t>
            </w:r>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8.84</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8.84</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2080505</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lang w:eastAsia="zh-CN"/>
              </w:rPr>
            </w:pPr>
            <w:r>
              <w:rPr>
                <w:rFonts w:hint="eastAsia"/>
                <w:lang w:eastAsia="zh-CN"/>
              </w:rPr>
              <w:t xml:space="preserve">  </w:t>
            </w:r>
            <w:r>
              <w:rPr>
                <w:rFonts w:hint="eastAsia"/>
                <w:lang w:eastAsia="zh-CN"/>
              </w:rPr>
              <w:t>机关事业单位基本养老保险缴费支出</w:t>
            </w:r>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14.35</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14.35</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2080506</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lang w:eastAsia="zh-CN"/>
              </w:rPr>
            </w:pPr>
            <w:r>
              <w:rPr>
                <w:rFonts w:hint="eastAsia"/>
                <w:lang w:eastAsia="zh-CN"/>
              </w:rPr>
              <w:t xml:space="preserve">  </w:t>
            </w:r>
            <w:r>
              <w:rPr>
                <w:rFonts w:hint="eastAsia"/>
                <w:lang w:eastAsia="zh-CN"/>
              </w:rPr>
              <w:t>机关事业单位职业年金缴费支出</w:t>
            </w:r>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2.82</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2.82</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r>
              <w:rPr>
                <w:rFonts w:hint="eastAsia"/>
              </w:rPr>
              <w:t>210</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lang w:eastAsia="zh-CN"/>
              </w:rPr>
            </w:pPr>
            <w:r>
              <w:rPr>
                <w:rFonts w:hint="eastAsia"/>
                <w:lang w:eastAsia="zh-CN"/>
              </w:rPr>
              <w:t>医疗卫生与计划生育支出</w:t>
            </w:r>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6.38</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6.38</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r>
              <w:rPr>
                <w:rFonts w:hint="eastAsia"/>
              </w:rPr>
              <w:t>21011</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pPr>
            <w:proofErr w:type="spellStart"/>
            <w:r>
              <w:rPr>
                <w:rFonts w:hint="eastAsia"/>
              </w:rPr>
              <w:t>行政事业单位医疗</w:t>
            </w:r>
            <w:proofErr w:type="spellEnd"/>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6.38</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6.38</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r>
              <w:rPr>
                <w:rFonts w:hint="eastAsia"/>
              </w:rPr>
              <w:t>2101101</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pPr>
            <w:r>
              <w:rPr>
                <w:rFonts w:hint="eastAsia"/>
              </w:rPr>
              <w:t xml:space="preserve">  </w:t>
            </w:r>
            <w:proofErr w:type="spellStart"/>
            <w:r>
              <w:rPr>
                <w:rFonts w:hint="eastAsia"/>
              </w:rPr>
              <w:t>行政单位医疗</w:t>
            </w:r>
            <w:proofErr w:type="spellEnd"/>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2.97</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2.97</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r>
              <w:rPr>
                <w:rFonts w:hint="eastAsia"/>
              </w:rPr>
              <w:t>2101103</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pPr>
            <w:r>
              <w:rPr>
                <w:rFonts w:hint="eastAsia"/>
              </w:rPr>
              <w:t xml:space="preserve">  </w:t>
            </w:r>
            <w:proofErr w:type="spellStart"/>
            <w:r>
              <w:rPr>
                <w:rFonts w:hint="eastAsia"/>
              </w:rPr>
              <w:t>公务员医疗补助</w:t>
            </w:r>
            <w:proofErr w:type="spellEnd"/>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3.40</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3.40</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r>
              <w:rPr>
                <w:rFonts w:hint="eastAsia"/>
              </w:rPr>
              <w:t>221</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pPr>
            <w:proofErr w:type="spellStart"/>
            <w:r>
              <w:rPr>
                <w:rFonts w:hint="eastAsia"/>
              </w:rPr>
              <w:t>住房保障支出</w:t>
            </w:r>
            <w:proofErr w:type="spellEnd"/>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4.76</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4.76</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r>
              <w:rPr>
                <w:rFonts w:hint="eastAsia"/>
              </w:rPr>
              <w:t>22102</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pPr>
            <w:proofErr w:type="spellStart"/>
            <w:r>
              <w:rPr>
                <w:rFonts w:hint="eastAsia"/>
              </w:rPr>
              <w:t>住房改革支出</w:t>
            </w:r>
            <w:proofErr w:type="spellEnd"/>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4.76</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4.76</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316" w:type="dxa"/>
            <w:tcBorders>
              <w:top w:val="single" w:sz="4" w:space="0" w:color="auto"/>
              <w:left w:val="single" w:sz="4" w:space="0" w:color="auto"/>
              <w:bottom w:val="single" w:sz="4" w:space="0" w:color="auto"/>
              <w:right w:val="single" w:sz="4" w:space="0" w:color="auto"/>
            </w:tcBorders>
          </w:tcPr>
          <w:p w:rsidR="00740500" w:rsidRDefault="009C1021">
            <w:r>
              <w:rPr>
                <w:rFonts w:hint="eastAsia"/>
              </w:rPr>
              <w:t>2210201</w:t>
            </w:r>
          </w:p>
        </w:tc>
        <w:tc>
          <w:tcPr>
            <w:tcW w:w="5127"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pPr>
            <w:r>
              <w:rPr>
                <w:rFonts w:hint="eastAsia"/>
              </w:rPr>
              <w:t xml:space="preserve">  </w:t>
            </w:r>
            <w:proofErr w:type="spellStart"/>
            <w:r>
              <w:rPr>
                <w:rFonts w:hint="eastAsia"/>
              </w:rPr>
              <w:t>住房公积金</w:t>
            </w:r>
            <w:proofErr w:type="spellEnd"/>
          </w:p>
        </w:tc>
        <w:tc>
          <w:tcPr>
            <w:tcW w:w="1814"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4.76</w:t>
            </w:r>
          </w:p>
        </w:tc>
        <w:tc>
          <w:tcPr>
            <w:tcW w:w="1677" w:type="dxa"/>
            <w:tcBorders>
              <w:top w:val="single" w:sz="4" w:space="0" w:color="auto"/>
              <w:left w:val="single" w:sz="4" w:space="0" w:color="auto"/>
              <w:bottom w:val="single" w:sz="4" w:space="0" w:color="auto"/>
              <w:right w:val="single" w:sz="4" w:space="0" w:color="auto"/>
            </w:tcBorders>
          </w:tcPr>
          <w:p w:rsidR="00740500" w:rsidRDefault="009C1021">
            <w:pPr>
              <w:jc w:val="both"/>
              <w:rPr>
                <w:rFonts w:ascii="宋体" w:hAnsi="宋体" w:cs="Arial"/>
                <w:color w:val="000000"/>
              </w:rPr>
            </w:pPr>
            <w:r>
              <w:rPr>
                <w:rFonts w:hint="eastAsia"/>
              </w:rPr>
              <w:t>4.76</w:t>
            </w:r>
          </w:p>
        </w:tc>
        <w:tc>
          <w:tcPr>
            <w:tcW w:w="73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37"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118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c>
          <w:tcPr>
            <w:tcW w:w="824"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bl>
    <w:p w:rsidR="00740500" w:rsidRDefault="009C1021">
      <w:pPr>
        <w:rPr>
          <w:lang w:eastAsia="zh-CN"/>
        </w:rPr>
      </w:pPr>
      <w:r>
        <w:rPr>
          <w:rFonts w:hint="eastAsia"/>
          <w:lang w:eastAsia="zh-CN"/>
        </w:rPr>
        <w:t>注：本表反映部门本年度取得的各项收入情况。</w:t>
      </w:r>
    </w:p>
    <w:p w:rsidR="00740500" w:rsidRDefault="00740500">
      <w:pPr>
        <w:jc w:val="center"/>
        <w:rPr>
          <w:rFonts w:ascii="方正小标宋简体" w:eastAsia="方正小标宋简体" w:hAnsi="宋体" w:cs="宋体"/>
          <w:sz w:val="36"/>
          <w:szCs w:val="36"/>
          <w:lang w:eastAsia="zh-CN"/>
        </w:rPr>
      </w:pPr>
    </w:p>
    <w:p w:rsidR="00740500" w:rsidRDefault="00740500">
      <w:pPr>
        <w:jc w:val="center"/>
        <w:rPr>
          <w:rFonts w:ascii="方正小标宋简体" w:eastAsia="方正小标宋简体" w:hAnsi="宋体" w:cs="宋体"/>
          <w:sz w:val="36"/>
          <w:szCs w:val="36"/>
          <w:lang w:eastAsia="zh-CN"/>
        </w:rPr>
      </w:pPr>
    </w:p>
    <w:p w:rsidR="00740500" w:rsidRDefault="00740500">
      <w:pPr>
        <w:jc w:val="center"/>
        <w:rPr>
          <w:rFonts w:ascii="方正小标宋简体" w:eastAsia="方正小标宋简体" w:hAnsi="宋体" w:cs="宋体"/>
          <w:sz w:val="36"/>
          <w:szCs w:val="36"/>
          <w:lang w:eastAsia="zh-CN"/>
        </w:rPr>
      </w:pPr>
    </w:p>
    <w:p w:rsidR="00740500" w:rsidRDefault="009C1021">
      <w:pPr>
        <w:jc w:val="center"/>
        <w:rPr>
          <w:lang w:eastAsia="zh-CN"/>
        </w:rPr>
      </w:pPr>
      <w:r>
        <w:rPr>
          <w:rFonts w:ascii="方正小标宋简体" w:eastAsia="方正小标宋简体" w:hAnsi="宋体" w:cs="宋体" w:hint="eastAsia"/>
          <w:sz w:val="36"/>
          <w:szCs w:val="36"/>
          <w:lang w:eastAsia="zh-CN"/>
        </w:rPr>
        <w:lastRenderedPageBreak/>
        <w:t>表三：支出决算表</w:t>
      </w:r>
    </w:p>
    <w:p w:rsidR="00740500" w:rsidRDefault="009C1021">
      <w:pPr>
        <w:jc w:val="right"/>
        <w:rPr>
          <w:lang w:eastAsia="zh-CN"/>
        </w:rPr>
      </w:pPr>
      <w:r>
        <w:rPr>
          <w:rFonts w:hint="eastAsia"/>
          <w:lang w:eastAsia="zh-CN"/>
        </w:rPr>
        <w:t>单位：万元</w:t>
      </w:r>
    </w:p>
    <w:tbl>
      <w:tblPr>
        <w:tblW w:w="14049" w:type="dxa"/>
        <w:jc w:val="center"/>
        <w:tblLayout w:type="fixed"/>
        <w:tblLook w:val="04A0"/>
      </w:tblPr>
      <w:tblGrid>
        <w:gridCol w:w="1180"/>
        <w:gridCol w:w="5191"/>
        <w:gridCol w:w="1445"/>
        <w:gridCol w:w="1459"/>
        <w:gridCol w:w="1514"/>
        <w:gridCol w:w="1009"/>
        <w:gridCol w:w="1105"/>
        <w:gridCol w:w="1146"/>
      </w:tblGrid>
      <w:tr w:rsidR="00740500">
        <w:trPr>
          <w:trHeight w:val="288"/>
          <w:jc w:val="center"/>
        </w:trPr>
        <w:tc>
          <w:tcPr>
            <w:tcW w:w="6371" w:type="dxa"/>
            <w:gridSpan w:val="2"/>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lang w:eastAsia="zh-CN"/>
              </w:rPr>
              <w:t>支出功能</w:t>
            </w:r>
            <w:r>
              <w:rPr>
                <w:rFonts w:ascii="宋体" w:hAnsi="宋体" w:cs="Arial" w:hint="eastAsia"/>
              </w:rPr>
              <w:t>项 目</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本年支出合计</w:t>
            </w:r>
            <w:proofErr w:type="spellEnd"/>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基本支出</w:t>
            </w:r>
            <w:proofErr w:type="spellEnd"/>
          </w:p>
        </w:tc>
        <w:tc>
          <w:tcPr>
            <w:tcW w:w="1514"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项目支出</w:t>
            </w:r>
            <w:proofErr w:type="spellEnd"/>
          </w:p>
        </w:tc>
        <w:tc>
          <w:tcPr>
            <w:tcW w:w="1009"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上缴上级支出</w:t>
            </w:r>
            <w:proofErr w:type="spellEnd"/>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经营支出</w:t>
            </w:r>
            <w:proofErr w:type="spellEnd"/>
          </w:p>
        </w:tc>
        <w:tc>
          <w:tcPr>
            <w:tcW w:w="1146"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对附属单位补助支出</w:t>
            </w:r>
            <w:proofErr w:type="spellEnd"/>
          </w:p>
        </w:tc>
      </w:tr>
      <w:tr w:rsidR="00740500">
        <w:trPr>
          <w:trHeight w:val="288"/>
          <w:jc w:val="center"/>
        </w:trPr>
        <w:tc>
          <w:tcPr>
            <w:tcW w:w="1180" w:type="dxa"/>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科目编码</w:t>
            </w:r>
            <w:proofErr w:type="spellEnd"/>
          </w:p>
        </w:tc>
        <w:tc>
          <w:tcPr>
            <w:tcW w:w="5191"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科目名称</w:t>
            </w:r>
            <w:proofErr w:type="spellEnd"/>
          </w:p>
        </w:tc>
        <w:tc>
          <w:tcPr>
            <w:tcW w:w="1445"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color w:val="00000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color w:val="000000"/>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color w:val="000000"/>
              </w:rPr>
            </w:pPr>
          </w:p>
        </w:tc>
        <w:tc>
          <w:tcPr>
            <w:tcW w:w="1146"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Arial"/>
              </w:rPr>
            </w:pPr>
          </w:p>
        </w:tc>
      </w:tr>
      <w:tr w:rsidR="00740500">
        <w:trPr>
          <w:trHeight w:val="288"/>
          <w:jc w:val="center"/>
        </w:trPr>
        <w:tc>
          <w:tcPr>
            <w:tcW w:w="6371" w:type="dxa"/>
            <w:gridSpan w:val="2"/>
            <w:tcBorders>
              <w:top w:val="single" w:sz="4" w:space="0" w:color="auto"/>
              <w:left w:val="single" w:sz="4" w:space="0" w:color="auto"/>
              <w:bottom w:val="single" w:sz="4" w:space="0" w:color="auto"/>
              <w:right w:val="single" w:sz="4" w:space="0" w:color="auto"/>
            </w:tcBorders>
          </w:tcPr>
          <w:p w:rsidR="00740500" w:rsidRDefault="009C1021">
            <w:pPr>
              <w:ind w:firstLineChars="900" w:firstLine="1980"/>
              <w:rPr>
                <w:rFonts w:ascii="宋体" w:hAnsi="宋体" w:cs="Arial"/>
                <w:color w:val="000000"/>
              </w:rPr>
            </w:pPr>
            <w:proofErr w:type="spellStart"/>
            <w:r>
              <w:rPr>
                <w:rFonts w:ascii="宋体" w:hAnsi="宋体" w:cs="Arial" w:hint="eastAsia"/>
              </w:rPr>
              <w:t>栏次</w:t>
            </w:r>
            <w:proofErr w:type="spellEnd"/>
          </w:p>
        </w:tc>
        <w:tc>
          <w:tcPr>
            <w:tcW w:w="1445"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rPr>
              <w:t>1</w:t>
            </w:r>
          </w:p>
        </w:tc>
        <w:tc>
          <w:tcPr>
            <w:tcW w:w="1459"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rPr>
              <w:t>2</w:t>
            </w:r>
          </w:p>
        </w:tc>
        <w:tc>
          <w:tcPr>
            <w:tcW w:w="1514"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rPr>
              <w:t>3</w:t>
            </w:r>
          </w:p>
        </w:tc>
        <w:tc>
          <w:tcPr>
            <w:tcW w:w="1009"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rPr>
              <w:t>4</w:t>
            </w:r>
          </w:p>
        </w:tc>
        <w:tc>
          <w:tcPr>
            <w:tcW w:w="1105"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rPr>
              <w:t>5</w:t>
            </w:r>
          </w:p>
        </w:tc>
        <w:tc>
          <w:tcPr>
            <w:tcW w:w="1146"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rPr>
              <w:t>6</w:t>
            </w:r>
          </w:p>
        </w:tc>
      </w:tr>
      <w:tr w:rsidR="00740500">
        <w:trPr>
          <w:trHeight w:val="288"/>
          <w:jc w:val="center"/>
        </w:trPr>
        <w:tc>
          <w:tcPr>
            <w:tcW w:w="6371" w:type="dxa"/>
            <w:gridSpan w:val="2"/>
            <w:tcBorders>
              <w:top w:val="single" w:sz="4" w:space="0" w:color="auto"/>
              <w:left w:val="single" w:sz="4" w:space="0" w:color="auto"/>
              <w:bottom w:val="single" w:sz="4" w:space="0" w:color="auto"/>
              <w:right w:val="single" w:sz="4" w:space="0" w:color="auto"/>
            </w:tcBorders>
          </w:tcPr>
          <w:p w:rsidR="00740500" w:rsidRDefault="009C1021">
            <w:pPr>
              <w:ind w:firstLineChars="900" w:firstLine="1980"/>
              <w:rPr>
                <w:rFonts w:ascii="宋体" w:hAnsi="宋体" w:cs="Arial"/>
                <w:color w:val="000000"/>
              </w:rPr>
            </w:pPr>
            <w:proofErr w:type="spellStart"/>
            <w:r>
              <w:rPr>
                <w:rFonts w:ascii="宋体" w:hAnsi="宋体" w:cs="Arial" w:hint="eastAsia"/>
              </w:rPr>
              <w:t>合计</w:t>
            </w:r>
            <w:proofErr w:type="spellEnd"/>
          </w:p>
        </w:tc>
        <w:tc>
          <w:tcPr>
            <w:tcW w:w="1445"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hint="eastAsia"/>
              </w:rPr>
              <w:t>765.09</w:t>
            </w:r>
          </w:p>
        </w:tc>
        <w:tc>
          <w:tcPr>
            <w:tcW w:w="145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147.71</w:t>
            </w:r>
          </w:p>
        </w:tc>
        <w:tc>
          <w:tcPr>
            <w:tcW w:w="1514"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617.38</w:t>
            </w:r>
          </w:p>
        </w:tc>
        <w:tc>
          <w:tcPr>
            <w:tcW w:w="1009"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color w:val="000000"/>
              </w:rPr>
              <w:t xml:space="preserve">　</w:t>
            </w:r>
          </w:p>
        </w:tc>
        <w:tc>
          <w:tcPr>
            <w:tcW w:w="114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类</w:t>
            </w:r>
          </w:p>
        </w:tc>
        <w:tc>
          <w:tcPr>
            <w:tcW w:w="5191"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445"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1459"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1514" w:type="dxa"/>
            <w:tcBorders>
              <w:top w:val="nil"/>
              <w:left w:val="nil"/>
              <w:bottom w:val="single" w:sz="4" w:space="0" w:color="auto"/>
              <w:right w:val="single" w:sz="4" w:space="0" w:color="auto"/>
            </w:tcBorders>
          </w:tcPr>
          <w:p w:rsidR="00740500" w:rsidRDefault="009C1021">
            <w:pPr>
              <w:ind w:firstLineChars="600" w:firstLine="1320"/>
              <w:rPr>
                <w:rFonts w:ascii="宋体" w:hAnsi="宋体" w:cs="Arial"/>
                <w:color w:val="000000"/>
              </w:rPr>
            </w:pPr>
            <w:r>
              <w:rPr>
                <w:rFonts w:ascii="宋体" w:hAnsi="宋体" w:cs="Arial" w:hint="eastAsia"/>
                <w:color w:val="000000"/>
              </w:rPr>
              <w:t xml:space="preserve">　</w:t>
            </w:r>
          </w:p>
        </w:tc>
        <w:tc>
          <w:tcPr>
            <w:tcW w:w="1009"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4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款</w:t>
            </w:r>
          </w:p>
        </w:tc>
        <w:tc>
          <w:tcPr>
            <w:tcW w:w="5191"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445"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1459"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1514" w:type="dxa"/>
            <w:tcBorders>
              <w:top w:val="nil"/>
              <w:left w:val="nil"/>
              <w:bottom w:val="single" w:sz="4" w:space="0" w:color="auto"/>
              <w:right w:val="single" w:sz="4" w:space="0" w:color="auto"/>
            </w:tcBorders>
          </w:tcPr>
          <w:p w:rsidR="00740500" w:rsidRDefault="009C1021">
            <w:pPr>
              <w:ind w:firstLineChars="600" w:firstLine="1320"/>
              <w:rPr>
                <w:rFonts w:ascii="宋体" w:hAnsi="宋体" w:cs="Arial"/>
                <w:color w:val="000000"/>
              </w:rPr>
            </w:pPr>
            <w:r>
              <w:rPr>
                <w:rFonts w:ascii="宋体" w:hAnsi="宋体" w:cs="Arial" w:hint="eastAsia"/>
                <w:color w:val="000000"/>
              </w:rPr>
              <w:t xml:space="preserve">　</w:t>
            </w:r>
          </w:p>
        </w:tc>
        <w:tc>
          <w:tcPr>
            <w:tcW w:w="1009"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4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项  </w:t>
            </w:r>
          </w:p>
        </w:tc>
        <w:tc>
          <w:tcPr>
            <w:tcW w:w="5191"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445"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1459" w:type="dxa"/>
            <w:tcBorders>
              <w:top w:val="nil"/>
              <w:left w:val="nil"/>
              <w:bottom w:val="single" w:sz="4" w:space="0" w:color="auto"/>
              <w:right w:val="single" w:sz="4" w:space="0" w:color="auto"/>
            </w:tcBorders>
          </w:tcPr>
          <w:p w:rsidR="00740500" w:rsidRDefault="009C1021">
            <w:pPr>
              <w:ind w:firstLineChars="500" w:firstLine="1100"/>
              <w:rPr>
                <w:rFonts w:ascii="宋体" w:hAnsi="宋体" w:cs="Arial"/>
                <w:color w:val="000000"/>
              </w:rPr>
            </w:pPr>
            <w:r>
              <w:rPr>
                <w:rFonts w:ascii="宋体" w:hAnsi="宋体" w:cs="Arial" w:hint="eastAsia"/>
                <w:color w:val="000000"/>
              </w:rPr>
              <w:t xml:space="preserve">　</w:t>
            </w:r>
          </w:p>
        </w:tc>
        <w:tc>
          <w:tcPr>
            <w:tcW w:w="1514" w:type="dxa"/>
            <w:tcBorders>
              <w:top w:val="nil"/>
              <w:left w:val="nil"/>
              <w:bottom w:val="single" w:sz="4" w:space="0" w:color="auto"/>
              <w:right w:val="single" w:sz="4" w:space="0" w:color="auto"/>
            </w:tcBorders>
          </w:tcPr>
          <w:p w:rsidR="00740500" w:rsidRDefault="009C1021">
            <w:pPr>
              <w:ind w:firstLineChars="600" w:firstLine="1320"/>
              <w:rPr>
                <w:rFonts w:ascii="宋体" w:hAnsi="宋体" w:cs="Arial"/>
                <w:color w:val="000000"/>
              </w:rPr>
            </w:pPr>
            <w:r>
              <w:rPr>
                <w:rFonts w:ascii="宋体" w:hAnsi="宋体" w:cs="Arial" w:hint="eastAsia"/>
                <w:color w:val="000000"/>
              </w:rPr>
              <w:t xml:space="preserve">　</w:t>
            </w:r>
          </w:p>
        </w:tc>
        <w:tc>
          <w:tcPr>
            <w:tcW w:w="1009"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4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nil"/>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201</w:t>
            </w:r>
          </w:p>
        </w:tc>
        <w:tc>
          <w:tcPr>
            <w:tcW w:w="5191" w:type="dxa"/>
            <w:tcBorders>
              <w:top w:val="nil"/>
              <w:left w:val="nil"/>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一般公共服务支出</w:t>
            </w:r>
          </w:p>
        </w:tc>
        <w:tc>
          <w:tcPr>
            <w:tcW w:w="1445"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727.94</w:t>
            </w:r>
          </w:p>
        </w:tc>
        <w:tc>
          <w:tcPr>
            <w:tcW w:w="1459"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110.56</w:t>
            </w:r>
          </w:p>
        </w:tc>
        <w:tc>
          <w:tcPr>
            <w:tcW w:w="1514"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617.38</w:t>
            </w:r>
          </w:p>
        </w:tc>
        <w:tc>
          <w:tcPr>
            <w:tcW w:w="1009"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4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nil"/>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20129</w:t>
            </w:r>
          </w:p>
        </w:tc>
        <w:tc>
          <w:tcPr>
            <w:tcW w:w="5191" w:type="dxa"/>
            <w:tcBorders>
              <w:top w:val="nil"/>
              <w:left w:val="nil"/>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群众团体事务</w:t>
            </w:r>
          </w:p>
        </w:tc>
        <w:tc>
          <w:tcPr>
            <w:tcW w:w="1445"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727.94</w:t>
            </w:r>
          </w:p>
        </w:tc>
        <w:tc>
          <w:tcPr>
            <w:tcW w:w="1459"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110.56</w:t>
            </w:r>
          </w:p>
        </w:tc>
        <w:tc>
          <w:tcPr>
            <w:tcW w:w="1514"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617.38</w:t>
            </w:r>
          </w:p>
        </w:tc>
        <w:tc>
          <w:tcPr>
            <w:tcW w:w="1009"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4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2012901</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 xml:space="preserve">  行政运行</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116.30</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110.56</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5.74</w:t>
            </w:r>
          </w:p>
        </w:tc>
        <w:tc>
          <w:tcPr>
            <w:tcW w:w="100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46" w:type="dxa"/>
            <w:tcBorders>
              <w:top w:val="single" w:sz="4" w:space="0" w:color="auto"/>
              <w:left w:val="single" w:sz="4" w:space="0" w:color="auto"/>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2012999</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lang w:eastAsia="zh-CN"/>
              </w:rPr>
            </w:pPr>
            <w:r>
              <w:rPr>
                <w:rFonts w:ascii="宋体" w:hAnsi="宋体" w:cs="宋体" w:hint="eastAsia"/>
                <w:color w:val="000000"/>
                <w:lang w:eastAsia="zh-CN"/>
              </w:rPr>
              <w:t xml:space="preserve">  其他群众团体事务支出</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611.64</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0.00</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611.64</w:t>
            </w:r>
          </w:p>
        </w:tc>
        <w:tc>
          <w:tcPr>
            <w:tcW w:w="100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46" w:type="dxa"/>
            <w:tcBorders>
              <w:top w:val="single" w:sz="4" w:space="0" w:color="auto"/>
              <w:left w:val="single" w:sz="4" w:space="0" w:color="auto"/>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208</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社会保障和就业支出</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26.01</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26.01</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46" w:type="dxa"/>
            <w:tcBorders>
              <w:top w:val="single" w:sz="4" w:space="0" w:color="auto"/>
              <w:left w:val="single" w:sz="4" w:space="0" w:color="auto"/>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20805</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行政事业单位离退休</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26.01</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26.01</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05"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1146" w:type="dxa"/>
            <w:tcBorders>
              <w:top w:val="single" w:sz="4" w:space="0" w:color="auto"/>
              <w:left w:val="single" w:sz="4" w:space="0" w:color="auto"/>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lastRenderedPageBreak/>
              <w:t>2080505</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lang w:eastAsia="zh-CN"/>
              </w:rPr>
            </w:pPr>
            <w:r>
              <w:rPr>
                <w:rFonts w:ascii="宋体" w:hAnsi="宋体" w:cs="宋体" w:hint="eastAsia"/>
                <w:color w:val="000000"/>
                <w:lang w:eastAsia="zh-CN"/>
              </w:rPr>
              <w:t xml:space="preserve">  机关事业单位基本养老保险缴费支出</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8.84</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8.84</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2080506</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lang w:eastAsia="zh-CN"/>
              </w:rPr>
            </w:pPr>
            <w:r>
              <w:rPr>
                <w:rFonts w:ascii="宋体" w:hAnsi="宋体" w:cs="宋体" w:hint="eastAsia"/>
                <w:color w:val="000000"/>
                <w:lang w:eastAsia="zh-CN"/>
              </w:rPr>
              <w:t xml:space="preserve">  机关事业单位职业年金缴费支出</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14.35</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14.35</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rPr>
            </w:pPr>
            <w:r>
              <w:rPr>
                <w:rFonts w:ascii="宋体" w:hAnsi="宋体" w:cs="宋体" w:hint="eastAsia"/>
                <w:color w:val="000000"/>
                <w:lang w:eastAsia="zh-CN"/>
              </w:rPr>
              <w:t>2080599</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宋体" w:hAnsi="宋体" w:cs="Arial"/>
                <w:color w:val="000000"/>
                <w:lang w:eastAsia="zh-CN"/>
              </w:rPr>
            </w:pPr>
            <w:r>
              <w:rPr>
                <w:rFonts w:ascii="宋体" w:hAnsi="宋体" w:cs="宋体" w:hint="eastAsia"/>
                <w:color w:val="000000"/>
                <w:lang w:eastAsia="zh-CN"/>
              </w:rPr>
              <w:t xml:space="preserve">  其他行政事业单位离退休支出</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2.82</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2.82</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210</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lang w:eastAsia="zh-CN"/>
              </w:rPr>
            </w:pPr>
            <w:r>
              <w:rPr>
                <w:rFonts w:ascii="宋体" w:hAnsi="宋体" w:cs="宋体" w:hint="eastAsia"/>
                <w:color w:val="000000"/>
                <w:lang w:eastAsia="zh-CN"/>
              </w:rPr>
              <w:t>医疗卫生与计划生育支出</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6.38</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6.38</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21011</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行政事业单位医疗</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6.38</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6.38</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2101101</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 xml:space="preserve">  行政单位医疗</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2.97</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2.97</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2101103</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 xml:space="preserve">  公务员医疗补助</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3.40</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3.40</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221</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住房保障支出</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4.76</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4.76</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22102</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住房改革支出</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4.76</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4.76</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r w:rsidR="00740500">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2210201</w:t>
            </w:r>
          </w:p>
        </w:tc>
        <w:tc>
          <w:tcPr>
            <w:tcW w:w="5191"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pPr>
            <w:r>
              <w:rPr>
                <w:rFonts w:ascii="宋体" w:hAnsi="宋体" w:cs="宋体" w:hint="eastAsia"/>
                <w:color w:val="000000"/>
                <w:lang w:eastAsia="zh-CN"/>
              </w:rPr>
              <w:t xml:space="preserve">  住房公积金</w:t>
            </w:r>
          </w:p>
        </w:tc>
        <w:tc>
          <w:tcPr>
            <w:tcW w:w="1445"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4.76</w:t>
            </w:r>
          </w:p>
        </w:tc>
        <w:tc>
          <w:tcPr>
            <w:tcW w:w="1459" w:type="dxa"/>
            <w:tcBorders>
              <w:top w:val="single" w:sz="4" w:space="0" w:color="auto"/>
              <w:left w:val="single" w:sz="4" w:space="0" w:color="auto"/>
              <w:bottom w:val="single" w:sz="4" w:space="0" w:color="auto"/>
              <w:right w:val="single" w:sz="4" w:space="0" w:color="auto"/>
            </w:tcBorders>
          </w:tcPr>
          <w:p w:rsidR="00740500" w:rsidRDefault="009C1021">
            <w:pPr>
              <w:ind w:firstLineChars="200" w:firstLine="440"/>
              <w:rPr>
                <w:rFonts w:ascii="宋体" w:hAnsi="宋体" w:cs="Arial"/>
                <w:color w:val="000000"/>
              </w:rPr>
            </w:pPr>
            <w:r>
              <w:rPr>
                <w:rFonts w:hint="eastAsia"/>
              </w:rPr>
              <w:t>4.76</w:t>
            </w:r>
          </w:p>
        </w:tc>
        <w:tc>
          <w:tcPr>
            <w:tcW w:w="1514" w:type="dxa"/>
            <w:tcBorders>
              <w:top w:val="single" w:sz="4" w:space="0" w:color="auto"/>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hint="eastAsia"/>
              </w:rPr>
              <w:t>0.00</w:t>
            </w:r>
          </w:p>
        </w:tc>
        <w:tc>
          <w:tcPr>
            <w:tcW w:w="1009"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05" w:type="dxa"/>
            <w:tcBorders>
              <w:top w:val="single" w:sz="4" w:space="0" w:color="auto"/>
              <w:left w:val="single" w:sz="4" w:space="0" w:color="auto"/>
              <w:bottom w:val="single" w:sz="4" w:space="0" w:color="auto"/>
              <w:right w:val="single" w:sz="4" w:space="0" w:color="auto"/>
            </w:tcBorders>
          </w:tcPr>
          <w:p w:rsidR="00740500" w:rsidRDefault="00740500">
            <w:pPr>
              <w:ind w:firstLineChars="200" w:firstLine="440"/>
              <w:rPr>
                <w:rFonts w:ascii="宋体" w:hAnsi="宋体" w:cs="Arial"/>
                <w:color w:val="000000"/>
              </w:rPr>
            </w:pPr>
          </w:p>
        </w:tc>
        <w:tc>
          <w:tcPr>
            <w:tcW w:w="1146" w:type="dxa"/>
            <w:tcBorders>
              <w:top w:val="single" w:sz="4" w:space="0" w:color="auto"/>
              <w:left w:val="single" w:sz="4" w:space="0" w:color="auto"/>
              <w:bottom w:val="single" w:sz="4" w:space="0" w:color="auto"/>
              <w:right w:val="single" w:sz="4" w:space="0" w:color="auto"/>
            </w:tcBorders>
          </w:tcPr>
          <w:p w:rsidR="00740500" w:rsidRDefault="00740500">
            <w:pPr>
              <w:ind w:firstLineChars="100" w:firstLine="220"/>
              <w:rPr>
                <w:rFonts w:ascii="宋体" w:hAnsi="宋体" w:cs="Arial"/>
                <w:color w:val="000000"/>
              </w:rPr>
            </w:pPr>
          </w:p>
        </w:tc>
      </w:tr>
    </w:tbl>
    <w:p w:rsidR="00740500" w:rsidRDefault="009C1021">
      <w:pPr>
        <w:rPr>
          <w:lang w:eastAsia="zh-CN"/>
        </w:rPr>
      </w:pPr>
      <w:r>
        <w:rPr>
          <w:rFonts w:hint="eastAsia"/>
          <w:lang w:eastAsia="zh-CN"/>
        </w:rPr>
        <w:t>注：本表反映部门本年度各项支出情况。</w:t>
      </w:r>
    </w:p>
    <w:p w:rsidR="00740500" w:rsidRDefault="00740500">
      <w:pPr>
        <w:jc w:val="center"/>
        <w:rPr>
          <w:rFonts w:ascii="方正小标宋简体" w:eastAsia="方正小标宋简体" w:hAnsi="宋体" w:cs="宋体"/>
          <w:sz w:val="36"/>
          <w:szCs w:val="36"/>
          <w:lang w:eastAsia="zh-CN"/>
        </w:rPr>
      </w:pPr>
    </w:p>
    <w:p w:rsidR="00740500" w:rsidRDefault="00740500">
      <w:pPr>
        <w:jc w:val="center"/>
        <w:rPr>
          <w:rFonts w:ascii="方正小标宋简体" w:eastAsia="方正小标宋简体" w:hAnsi="宋体" w:cs="宋体"/>
          <w:sz w:val="36"/>
          <w:szCs w:val="36"/>
          <w:lang w:eastAsia="zh-CN"/>
        </w:rPr>
      </w:pPr>
    </w:p>
    <w:p w:rsidR="00740500" w:rsidRDefault="00740500">
      <w:pPr>
        <w:jc w:val="center"/>
        <w:rPr>
          <w:rFonts w:ascii="方正小标宋简体" w:eastAsia="方正小标宋简体" w:hAnsi="宋体" w:cs="宋体"/>
          <w:sz w:val="36"/>
          <w:szCs w:val="36"/>
          <w:lang w:eastAsia="zh-CN"/>
        </w:rPr>
      </w:pPr>
    </w:p>
    <w:p w:rsidR="00740500" w:rsidRDefault="009C1021">
      <w:pPr>
        <w:jc w:val="center"/>
        <w:rPr>
          <w:lang w:eastAsia="zh-CN"/>
        </w:rPr>
      </w:pPr>
      <w:r>
        <w:rPr>
          <w:rFonts w:ascii="方正小标宋简体" w:eastAsia="方正小标宋简体" w:hAnsi="宋体" w:cs="宋体" w:hint="eastAsia"/>
          <w:sz w:val="36"/>
          <w:szCs w:val="36"/>
          <w:lang w:eastAsia="zh-CN"/>
        </w:rPr>
        <w:lastRenderedPageBreak/>
        <w:t>表四：财政拨款收入支出决算总表</w:t>
      </w:r>
    </w:p>
    <w:p w:rsidR="00740500" w:rsidRDefault="009C1021">
      <w:pPr>
        <w:jc w:val="right"/>
      </w:pPr>
      <w:proofErr w:type="spellStart"/>
      <w:r>
        <w:rPr>
          <w:rFonts w:hint="eastAsia"/>
        </w:rPr>
        <w:t>单位：万元</w:t>
      </w:r>
      <w:proofErr w:type="spellEnd"/>
    </w:p>
    <w:tbl>
      <w:tblPr>
        <w:tblW w:w="13765" w:type="dxa"/>
        <w:jc w:val="center"/>
        <w:tblLayout w:type="fixed"/>
        <w:tblLook w:val="04A0"/>
      </w:tblPr>
      <w:tblGrid>
        <w:gridCol w:w="4112"/>
        <w:gridCol w:w="791"/>
        <w:gridCol w:w="1077"/>
        <w:gridCol w:w="3372"/>
        <w:gridCol w:w="681"/>
        <w:gridCol w:w="1267"/>
        <w:gridCol w:w="1149"/>
        <w:gridCol w:w="1316"/>
      </w:tblGrid>
      <w:tr w:rsidR="00740500">
        <w:trPr>
          <w:trHeight w:val="300"/>
          <w:jc w:val="center"/>
        </w:trPr>
        <w:tc>
          <w:tcPr>
            <w:tcW w:w="5980" w:type="dxa"/>
            <w:gridSpan w:val="3"/>
            <w:tcBorders>
              <w:top w:val="single" w:sz="4" w:space="0" w:color="auto"/>
              <w:left w:val="single" w:sz="4" w:space="0" w:color="auto"/>
              <w:bottom w:val="single" w:sz="4" w:space="0" w:color="auto"/>
              <w:right w:val="single" w:sz="4" w:space="0" w:color="000000"/>
            </w:tcBorders>
          </w:tcPr>
          <w:p w:rsidR="00740500" w:rsidRDefault="009C1021">
            <w:pPr>
              <w:jc w:val="center"/>
              <w:rPr>
                <w:rFonts w:ascii="Arial" w:hAnsi="Arial" w:cs="Arial"/>
                <w:color w:val="000000"/>
                <w:sz w:val="20"/>
                <w:szCs w:val="20"/>
              </w:rPr>
            </w:pPr>
            <w:r>
              <w:rPr>
                <w:rFonts w:ascii="MingLiU" w:eastAsia="MingLiU" w:hAnsi="MingLiU" w:cs="Arial" w:hint="eastAsia"/>
              </w:rPr>
              <w:t>收 入</w:t>
            </w:r>
          </w:p>
        </w:tc>
        <w:tc>
          <w:tcPr>
            <w:tcW w:w="7785" w:type="dxa"/>
            <w:gridSpan w:val="5"/>
            <w:tcBorders>
              <w:top w:val="single" w:sz="4" w:space="0" w:color="auto"/>
              <w:left w:val="nil"/>
              <w:bottom w:val="single" w:sz="4" w:space="0" w:color="auto"/>
              <w:right w:val="single" w:sz="4" w:space="0" w:color="000000"/>
            </w:tcBorders>
          </w:tcPr>
          <w:p w:rsidR="00740500" w:rsidRDefault="009C1021">
            <w:pPr>
              <w:jc w:val="center"/>
              <w:rPr>
                <w:rFonts w:ascii="Arial" w:hAnsi="Arial" w:cs="Arial"/>
                <w:color w:val="000000"/>
                <w:sz w:val="20"/>
                <w:szCs w:val="20"/>
              </w:rPr>
            </w:pPr>
            <w:r>
              <w:rPr>
                <w:rFonts w:ascii="MingLiU" w:eastAsia="MingLiU" w:hAnsi="MingLiU" w:cs="Arial" w:hint="eastAsia"/>
              </w:rPr>
              <w:t>支 出</w:t>
            </w:r>
          </w:p>
        </w:tc>
      </w:tr>
      <w:tr w:rsidR="00740500">
        <w:trPr>
          <w:trHeight w:val="732"/>
          <w:jc w:val="center"/>
        </w:trPr>
        <w:tc>
          <w:tcPr>
            <w:tcW w:w="4112" w:type="dxa"/>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rPr>
              <w:t>项 目</w:t>
            </w:r>
          </w:p>
        </w:tc>
        <w:tc>
          <w:tcPr>
            <w:tcW w:w="791" w:type="dxa"/>
            <w:tcBorders>
              <w:top w:val="nil"/>
              <w:left w:val="nil"/>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行次</w:t>
            </w:r>
            <w:proofErr w:type="spellEnd"/>
          </w:p>
        </w:tc>
        <w:tc>
          <w:tcPr>
            <w:tcW w:w="1077"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金额</w:t>
            </w:r>
            <w:proofErr w:type="spellEnd"/>
          </w:p>
        </w:tc>
        <w:tc>
          <w:tcPr>
            <w:tcW w:w="3372"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rPr>
              <w:t>项 目</w:t>
            </w:r>
          </w:p>
        </w:tc>
        <w:tc>
          <w:tcPr>
            <w:tcW w:w="681" w:type="dxa"/>
            <w:tcBorders>
              <w:top w:val="nil"/>
              <w:left w:val="nil"/>
              <w:bottom w:val="single" w:sz="4" w:space="0" w:color="auto"/>
              <w:right w:val="single" w:sz="4" w:space="0" w:color="auto"/>
            </w:tcBorders>
            <w:vAlign w:val="center"/>
          </w:tcPr>
          <w:p w:rsidR="00740500" w:rsidRDefault="009C1021">
            <w:pPr>
              <w:jc w:val="center"/>
              <w:rPr>
                <w:rFonts w:ascii="宋体" w:hAnsi="宋体" w:cs="Arial"/>
              </w:rPr>
            </w:pPr>
            <w:proofErr w:type="spellStart"/>
            <w:r>
              <w:rPr>
                <w:rFonts w:ascii="宋体" w:hAnsi="宋体" w:cs="Arial" w:hint="eastAsia"/>
              </w:rPr>
              <w:t>行次</w:t>
            </w:r>
            <w:proofErr w:type="spellEnd"/>
          </w:p>
        </w:tc>
        <w:tc>
          <w:tcPr>
            <w:tcW w:w="1267"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合计</w:t>
            </w:r>
            <w:proofErr w:type="spellEnd"/>
          </w:p>
        </w:tc>
        <w:tc>
          <w:tcPr>
            <w:tcW w:w="1149" w:type="dxa"/>
            <w:tcBorders>
              <w:top w:val="nil"/>
              <w:left w:val="nil"/>
              <w:bottom w:val="single" w:sz="4" w:space="0" w:color="auto"/>
              <w:right w:val="single" w:sz="4" w:space="0" w:color="auto"/>
            </w:tcBorders>
            <w:vAlign w:val="center"/>
          </w:tcPr>
          <w:p w:rsidR="00740500" w:rsidRDefault="009C1021">
            <w:pPr>
              <w:jc w:val="center"/>
              <w:rPr>
                <w:rFonts w:ascii="宋体" w:hAnsi="宋体" w:cs="Arial"/>
                <w:lang w:eastAsia="zh-CN"/>
              </w:rPr>
            </w:pPr>
            <w:r>
              <w:rPr>
                <w:rFonts w:ascii="宋体" w:hAnsi="宋体" w:cs="Arial" w:hint="eastAsia"/>
                <w:lang w:eastAsia="zh-CN"/>
              </w:rPr>
              <w:t>一般公共预算财政拨款</w:t>
            </w:r>
          </w:p>
        </w:tc>
        <w:tc>
          <w:tcPr>
            <w:tcW w:w="1316" w:type="dxa"/>
            <w:tcBorders>
              <w:top w:val="nil"/>
              <w:left w:val="nil"/>
              <w:bottom w:val="single" w:sz="4" w:space="0" w:color="auto"/>
              <w:right w:val="single" w:sz="4" w:space="0" w:color="auto"/>
            </w:tcBorders>
            <w:vAlign w:val="center"/>
          </w:tcPr>
          <w:p w:rsidR="00740500" w:rsidRDefault="009C1021">
            <w:pPr>
              <w:jc w:val="center"/>
              <w:rPr>
                <w:rFonts w:ascii="宋体" w:hAnsi="宋体" w:cs="Arial"/>
                <w:lang w:eastAsia="zh-CN"/>
              </w:rPr>
            </w:pPr>
            <w:r>
              <w:rPr>
                <w:rFonts w:ascii="宋体" w:hAnsi="宋体" w:cs="Arial" w:hint="eastAsia"/>
                <w:lang w:eastAsia="zh-CN"/>
              </w:rPr>
              <w:t>政府性基金预算财政拨款</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rPr>
              <w:t>栏 次</w:t>
            </w:r>
          </w:p>
        </w:tc>
        <w:tc>
          <w:tcPr>
            <w:tcW w:w="791"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077"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w:t>
            </w:r>
          </w:p>
        </w:tc>
        <w:tc>
          <w:tcPr>
            <w:tcW w:w="3372"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rPr>
              <w:t>栏 次</w:t>
            </w:r>
          </w:p>
        </w:tc>
        <w:tc>
          <w:tcPr>
            <w:tcW w:w="681"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1267"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w:t>
            </w:r>
          </w:p>
        </w:tc>
        <w:tc>
          <w:tcPr>
            <w:tcW w:w="1149"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3</w:t>
            </w:r>
          </w:p>
        </w:tc>
        <w:tc>
          <w:tcPr>
            <w:tcW w:w="1316"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4</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lang w:eastAsia="zh-CN"/>
              </w:rPr>
            </w:pPr>
            <w:r>
              <w:rPr>
                <w:rFonts w:ascii="宋体" w:hAnsi="宋体" w:cs="Arial" w:hint="eastAsia"/>
                <w:lang w:eastAsia="zh-CN"/>
              </w:rPr>
              <w:t>一、一般公共预算财政拨款</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w:t>
            </w:r>
          </w:p>
        </w:tc>
        <w:tc>
          <w:tcPr>
            <w:tcW w:w="107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lang w:eastAsia="zh-CN"/>
              </w:rPr>
              <w:t>765.21</w:t>
            </w: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lang w:eastAsia="zh-CN"/>
              </w:rPr>
            </w:pPr>
            <w:r>
              <w:rPr>
                <w:rFonts w:ascii="宋体" w:hAnsi="宋体" w:cs="Arial" w:hint="eastAsia"/>
                <w:lang w:eastAsia="zh-CN"/>
              </w:rPr>
              <w:t>一、一般公共服务支出</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18</w:t>
            </w:r>
          </w:p>
        </w:tc>
        <w:tc>
          <w:tcPr>
            <w:tcW w:w="126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727.94</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727.94</w:t>
            </w:r>
          </w:p>
        </w:tc>
        <w:tc>
          <w:tcPr>
            <w:tcW w:w="131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lang w:eastAsia="zh-CN"/>
              </w:rPr>
            </w:pPr>
            <w:r>
              <w:rPr>
                <w:rFonts w:ascii="宋体" w:hAnsi="宋体" w:cs="Arial" w:hint="eastAsia"/>
                <w:lang w:eastAsia="zh-CN"/>
              </w:rPr>
              <w:t>二、政府性基金预算财政拨款</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w:t>
            </w:r>
          </w:p>
        </w:tc>
        <w:tc>
          <w:tcPr>
            <w:tcW w:w="1077"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proofErr w:type="spellStart"/>
            <w:r>
              <w:rPr>
                <w:rFonts w:ascii="宋体" w:hAnsi="宋体" w:cs="Arial" w:hint="eastAsia"/>
              </w:rPr>
              <w:t>二、外交支出</w:t>
            </w:r>
            <w:proofErr w:type="spellEnd"/>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19</w:t>
            </w:r>
          </w:p>
        </w:tc>
        <w:tc>
          <w:tcPr>
            <w:tcW w:w="126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31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3</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proofErr w:type="spellStart"/>
            <w:r>
              <w:rPr>
                <w:rFonts w:ascii="宋体" w:hAnsi="宋体" w:cs="Arial" w:hint="eastAsia"/>
              </w:rPr>
              <w:t>三、教育支出</w:t>
            </w:r>
            <w:proofErr w:type="spellEnd"/>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20</w:t>
            </w:r>
          </w:p>
        </w:tc>
        <w:tc>
          <w:tcPr>
            <w:tcW w:w="126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31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4</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proofErr w:type="spellStart"/>
            <w:r>
              <w:rPr>
                <w:rFonts w:ascii="宋体" w:hAnsi="宋体" w:cs="Arial" w:hint="eastAsia"/>
              </w:rPr>
              <w:t>四、科学技术支出</w:t>
            </w:r>
            <w:proofErr w:type="spellEnd"/>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21</w:t>
            </w:r>
          </w:p>
        </w:tc>
        <w:tc>
          <w:tcPr>
            <w:tcW w:w="126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31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5</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lang w:eastAsia="zh-CN"/>
              </w:rPr>
            </w:pPr>
            <w:r>
              <w:rPr>
                <w:rFonts w:ascii="宋体" w:hAnsi="宋体" w:cs="Arial" w:hint="eastAsia"/>
                <w:lang w:eastAsia="zh-CN"/>
              </w:rPr>
              <w:t>五、文化体育与传媒支出</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22</w:t>
            </w:r>
          </w:p>
        </w:tc>
        <w:tc>
          <w:tcPr>
            <w:tcW w:w="126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31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6</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lang w:eastAsia="zh-CN"/>
              </w:rPr>
            </w:pPr>
            <w:r>
              <w:rPr>
                <w:rFonts w:ascii="宋体" w:hAnsi="宋体" w:cs="Arial" w:hint="eastAsia"/>
                <w:lang w:eastAsia="zh-CN"/>
              </w:rPr>
              <w:t>六、社会保障和就业支出</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23</w:t>
            </w:r>
          </w:p>
        </w:tc>
        <w:tc>
          <w:tcPr>
            <w:tcW w:w="126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26.01</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26.01</w:t>
            </w:r>
          </w:p>
        </w:tc>
        <w:tc>
          <w:tcPr>
            <w:tcW w:w="1316" w:type="dxa"/>
            <w:tcBorders>
              <w:top w:val="nil"/>
              <w:left w:val="nil"/>
              <w:bottom w:val="single" w:sz="4" w:space="0" w:color="auto"/>
              <w:right w:val="single" w:sz="4" w:space="0" w:color="auto"/>
            </w:tcBorders>
          </w:tcPr>
          <w:p w:rsidR="00740500" w:rsidRDefault="009C1021">
            <w:pPr>
              <w:ind w:firstLineChars="400" w:firstLine="88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7</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lang w:eastAsia="zh-CN"/>
              </w:rPr>
            </w:pPr>
            <w:r>
              <w:rPr>
                <w:rFonts w:ascii="宋体" w:hAnsi="宋体" w:cs="Arial" w:hint="eastAsia"/>
                <w:color w:val="000000"/>
                <w:lang w:eastAsia="zh-CN"/>
              </w:rPr>
              <w:t>九、医疗卫生与计划生育支出</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24</w:t>
            </w:r>
          </w:p>
        </w:tc>
        <w:tc>
          <w:tcPr>
            <w:tcW w:w="126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6.38</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hint="eastAsia"/>
              </w:rPr>
              <w:t>6.38</w:t>
            </w:r>
          </w:p>
        </w:tc>
        <w:tc>
          <w:tcPr>
            <w:tcW w:w="131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8</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proofErr w:type="spellStart"/>
            <w:r>
              <w:rPr>
                <w:rFonts w:ascii="宋体" w:hAnsi="宋体" w:cs="Arial" w:hint="eastAsia"/>
                <w:color w:val="000000"/>
              </w:rPr>
              <w:t>十九、住房保障支出</w:t>
            </w:r>
            <w:proofErr w:type="spellEnd"/>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25</w:t>
            </w:r>
          </w:p>
        </w:tc>
        <w:tc>
          <w:tcPr>
            <w:tcW w:w="126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4.76</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4.76</w:t>
            </w:r>
          </w:p>
        </w:tc>
        <w:tc>
          <w:tcPr>
            <w:tcW w:w="1316"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9</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26</w:t>
            </w:r>
          </w:p>
        </w:tc>
        <w:tc>
          <w:tcPr>
            <w:tcW w:w="1267" w:type="dxa"/>
            <w:tcBorders>
              <w:top w:val="nil"/>
              <w:left w:val="nil"/>
              <w:bottom w:val="single" w:sz="4" w:space="0" w:color="auto"/>
              <w:right w:val="single" w:sz="4" w:space="0" w:color="auto"/>
            </w:tcBorders>
          </w:tcPr>
          <w:p w:rsidR="00740500" w:rsidRDefault="009C1021">
            <w:pPr>
              <w:ind w:firstLineChars="300" w:firstLine="660"/>
              <w:rPr>
                <w:rFonts w:ascii="宋体" w:hAnsi="宋体" w:cs="Arial"/>
                <w:color w:val="000000"/>
              </w:rPr>
            </w:pPr>
            <w:r>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31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lastRenderedPageBreak/>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10</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27</w:t>
            </w:r>
          </w:p>
        </w:tc>
        <w:tc>
          <w:tcPr>
            <w:tcW w:w="1267" w:type="dxa"/>
            <w:tcBorders>
              <w:top w:val="nil"/>
              <w:left w:val="nil"/>
              <w:bottom w:val="single" w:sz="4" w:space="0" w:color="auto"/>
              <w:right w:val="single" w:sz="4" w:space="0" w:color="auto"/>
            </w:tcBorders>
          </w:tcPr>
          <w:p w:rsidR="00740500" w:rsidRDefault="009C1021">
            <w:pPr>
              <w:ind w:firstLineChars="300" w:firstLine="660"/>
              <w:rPr>
                <w:rFonts w:ascii="宋体" w:hAnsi="宋体" w:cs="Arial"/>
                <w:color w:val="000000"/>
              </w:rPr>
            </w:pPr>
            <w:r>
              <w:rPr>
                <w:rFonts w:ascii="宋体" w:hAnsi="宋体" w:cs="Arial" w:hint="eastAsia"/>
                <w:color w:val="000000"/>
              </w:rPr>
              <w:t xml:space="preserve">　</w:t>
            </w:r>
          </w:p>
        </w:tc>
        <w:tc>
          <w:tcPr>
            <w:tcW w:w="1149"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1316"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11</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28</w:t>
            </w:r>
          </w:p>
        </w:tc>
        <w:tc>
          <w:tcPr>
            <w:tcW w:w="3732" w:type="dxa"/>
            <w:gridSpan w:val="3"/>
            <w:tcBorders>
              <w:top w:val="single" w:sz="4" w:space="0" w:color="auto"/>
              <w:left w:val="nil"/>
              <w:bottom w:val="single" w:sz="4" w:space="0" w:color="auto"/>
              <w:right w:val="single" w:sz="4" w:space="0" w:color="auto"/>
            </w:tcBorders>
          </w:tcPr>
          <w:p w:rsidR="00740500" w:rsidRDefault="009C1021">
            <w:pPr>
              <w:ind w:firstLineChars="1100" w:firstLine="24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ind w:firstLineChars="700" w:firstLine="1540"/>
              <w:rPr>
                <w:rFonts w:ascii="宋体" w:hAnsi="宋体" w:cs="Arial"/>
                <w:color w:val="000000"/>
              </w:rPr>
            </w:pPr>
            <w:proofErr w:type="spellStart"/>
            <w:r>
              <w:rPr>
                <w:rFonts w:ascii="宋体" w:hAnsi="宋体" w:cs="Arial" w:hint="eastAsia"/>
              </w:rPr>
              <w:t>本年收入合计</w:t>
            </w:r>
            <w:proofErr w:type="spellEnd"/>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12</w:t>
            </w:r>
          </w:p>
        </w:tc>
        <w:tc>
          <w:tcPr>
            <w:tcW w:w="107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lang w:eastAsia="zh-CN"/>
              </w:rPr>
              <w:t>765.21</w:t>
            </w: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proofErr w:type="spellStart"/>
            <w:r>
              <w:rPr>
                <w:rFonts w:ascii="宋体" w:hAnsi="宋体" w:cs="Arial" w:hint="eastAsia"/>
              </w:rPr>
              <w:t>本年支出合计</w:t>
            </w:r>
            <w:proofErr w:type="spellEnd"/>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29</w:t>
            </w:r>
          </w:p>
        </w:tc>
        <w:tc>
          <w:tcPr>
            <w:tcW w:w="3732" w:type="dxa"/>
            <w:gridSpan w:val="3"/>
            <w:tcBorders>
              <w:top w:val="single" w:sz="4" w:space="0" w:color="auto"/>
              <w:left w:val="nil"/>
              <w:bottom w:val="single" w:sz="4" w:space="0" w:color="auto"/>
              <w:right w:val="single" w:sz="4" w:space="0" w:color="auto"/>
            </w:tcBorders>
          </w:tcPr>
          <w:p w:rsidR="00740500" w:rsidRDefault="009C1021">
            <w:pPr>
              <w:ind w:firstLineChars="1100" w:firstLine="2420"/>
              <w:rPr>
                <w:rFonts w:ascii="宋体" w:hAnsi="宋体" w:cs="Arial"/>
                <w:color w:val="000000"/>
              </w:rPr>
            </w:pPr>
            <w:r>
              <w:rPr>
                <w:rFonts w:ascii="宋体" w:hAnsi="宋体" w:cs="Arial" w:hint="eastAsia"/>
                <w:color w:val="000000"/>
              </w:rPr>
              <w:t xml:space="preserve">765.09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ind w:firstLineChars="400" w:firstLine="880"/>
              <w:rPr>
                <w:rFonts w:ascii="宋体" w:hAnsi="宋体" w:cs="Arial"/>
                <w:color w:val="000000"/>
                <w:lang w:eastAsia="zh-CN"/>
              </w:rPr>
            </w:pPr>
            <w:r>
              <w:rPr>
                <w:rFonts w:ascii="宋体" w:hAnsi="宋体" w:cs="Arial" w:hint="eastAsia"/>
                <w:lang w:eastAsia="zh-CN"/>
              </w:rPr>
              <w:t>年初财政拨款结转和结余</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13</w:t>
            </w:r>
          </w:p>
        </w:tc>
        <w:tc>
          <w:tcPr>
            <w:tcW w:w="1077"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proofErr w:type="spellStart"/>
            <w:r>
              <w:rPr>
                <w:rFonts w:ascii="宋体" w:hAnsi="宋体" w:cs="Arial" w:hint="eastAsia"/>
              </w:rPr>
              <w:t>年末结转和结余</w:t>
            </w:r>
            <w:proofErr w:type="spellEnd"/>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30</w:t>
            </w:r>
          </w:p>
        </w:tc>
        <w:tc>
          <w:tcPr>
            <w:tcW w:w="3732" w:type="dxa"/>
            <w:gridSpan w:val="3"/>
            <w:tcBorders>
              <w:top w:val="single" w:sz="4" w:space="0" w:color="auto"/>
              <w:left w:val="nil"/>
              <w:bottom w:val="single" w:sz="4" w:space="0" w:color="auto"/>
              <w:right w:val="single" w:sz="4" w:space="0" w:color="auto"/>
            </w:tcBorders>
          </w:tcPr>
          <w:p w:rsidR="00740500" w:rsidRDefault="009C1021">
            <w:pPr>
              <w:ind w:firstLineChars="1100" w:firstLine="2420"/>
              <w:rPr>
                <w:rFonts w:ascii="宋体" w:hAnsi="宋体" w:cs="Arial"/>
                <w:color w:val="000000"/>
                <w:lang w:eastAsia="zh-CN"/>
              </w:rPr>
            </w:pPr>
            <w:r>
              <w:rPr>
                <w:rFonts w:ascii="宋体" w:hAnsi="宋体" w:cs="Arial" w:hint="eastAsia"/>
                <w:color w:val="000000"/>
                <w:lang w:eastAsia="zh-CN"/>
              </w:rPr>
              <w:t>0.12</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ind w:firstLineChars="700" w:firstLine="1540"/>
              <w:rPr>
                <w:rFonts w:ascii="宋体" w:hAnsi="宋体" w:cs="Arial"/>
                <w:lang w:eastAsia="zh-CN"/>
              </w:rPr>
            </w:pPr>
            <w:r>
              <w:rPr>
                <w:rFonts w:ascii="宋体" w:hAnsi="宋体" w:cs="Arial" w:hint="eastAsia"/>
                <w:lang w:eastAsia="zh-CN"/>
              </w:rPr>
              <w:t>一般公共预算财政拨款</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14</w:t>
            </w:r>
          </w:p>
        </w:tc>
        <w:tc>
          <w:tcPr>
            <w:tcW w:w="1077"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31</w:t>
            </w:r>
          </w:p>
        </w:tc>
        <w:tc>
          <w:tcPr>
            <w:tcW w:w="3732" w:type="dxa"/>
            <w:gridSpan w:val="3"/>
            <w:tcBorders>
              <w:top w:val="single" w:sz="4" w:space="0" w:color="auto"/>
              <w:left w:val="nil"/>
              <w:bottom w:val="single" w:sz="4" w:space="0" w:color="auto"/>
              <w:right w:val="single" w:sz="4" w:space="0" w:color="auto"/>
            </w:tcBorders>
          </w:tcPr>
          <w:p w:rsidR="00740500" w:rsidRDefault="009C1021">
            <w:pPr>
              <w:ind w:firstLineChars="1100" w:firstLine="24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ind w:firstLineChars="700" w:firstLine="1540"/>
              <w:rPr>
                <w:rFonts w:ascii="宋体" w:hAnsi="宋体" w:cs="Arial"/>
                <w:color w:val="000000"/>
                <w:lang w:eastAsia="zh-CN"/>
              </w:rPr>
            </w:pPr>
            <w:r>
              <w:rPr>
                <w:rFonts w:ascii="宋体" w:hAnsi="宋体" w:cs="Arial" w:hint="eastAsia"/>
                <w:lang w:eastAsia="zh-CN"/>
              </w:rPr>
              <w:t>政府性基金预算财政拨款</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15</w:t>
            </w:r>
          </w:p>
        </w:tc>
        <w:tc>
          <w:tcPr>
            <w:tcW w:w="1077" w:type="dxa"/>
            <w:tcBorders>
              <w:top w:val="nil"/>
              <w:left w:val="nil"/>
              <w:bottom w:val="single" w:sz="4" w:space="0" w:color="auto"/>
              <w:right w:val="single" w:sz="4" w:space="0" w:color="auto"/>
            </w:tcBorders>
          </w:tcPr>
          <w:p w:rsidR="00740500" w:rsidRDefault="009C1021">
            <w:pPr>
              <w:ind w:firstLineChars="200" w:firstLine="44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32</w:t>
            </w:r>
          </w:p>
        </w:tc>
        <w:tc>
          <w:tcPr>
            <w:tcW w:w="3732" w:type="dxa"/>
            <w:gridSpan w:val="3"/>
            <w:tcBorders>
              <w:top w:val="single" w:sz="4" w:space="0" w:color="auto"/>
              <w:left w:val="nil"/>
              <w:bottom w:val="single" w:sz="4" w:space="0" w:color="auto"/>
              <w:right w:val="single" w:sz="4" w:space="0" w:color="auto"/>
            </w:tcBorders>
          </w:tcPr>
          <w:p w:rsidR="00740500" w:rsidRDefault="009C1021">
            <w:pPr>
              <w:ind w:firstLineChars="1100" w:firstLine="24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16</w:t>
            </w:r>
          </w:p>
        </w:tc>
        <w:tc>
          <w:tcPr>
            <w:tcW w:w="1077" w:type="dxa"/>
            <w:tcBorders>
              <w:top w:val="nil"/>
              <w:left w:val="nil"/>
              <w:bottom w:val="single" w:sz="4" w:space="0" w:color="auto"/>
              <w:right w:val="single" w:sz="4" w:space="0" w:color="auto"/>
            </w:tcBorders>
          </w:tcPr>
          <w:p w:rsidR="00740500" w:rsidRDefault="009C1021">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33</w:t>
            </w:r>
          </w:p>
        </w:tc>
        <w:tc>
          <w:tcPr>
            <w:tcW w:w="3732" w:type="dxa"/>
            <w:gridSpan w:val="3"/>
            <w:tcBorders>
              <w:top w:val="single" w:sz="4" w:space="0" w:color="auto"/>
              <w:left w:val="nil"/>
              <w:bottom w:val="single" w:sz="4" w:space="0" w:color="auto"/>
              <w:right w:val="single" w:sz="4" w:space="0" w:color="auto"/>
            </w:tcBorders>
          </w:tcPr>
          <w:p w:rsidR="00740500" w:rsidRDefault="009C1021">
            <w:pPr>
              <w:ind w:firstLineChars="1100" w:firstLine="2420"/>
              <w:rPr>
                <w:rFonts w:ascii="宋体" w:hAnsi="宋体" w:cs="Arial"/>
                <w:color w:val="000000"/>
              </w:rPr>
            </w:pPr>
            <w:r>
              <w:rPr>
                <w:rFonts w:ascii="宋体" w:hAnsi="宋体" w:cs="Arial" w:hint="eastAsia"/>
                <w:color w:val="000000"/>
              </w:rPr>
              <w:t xml:space="preserve">　</w:t>
            </w:r>
          </w:p>
        </w:tc>
      </w:tr>
      <w:tr w:rsidR="00740500">
        <w:trPr>
          <w:trHeight w:val="288"/>
          <w:jc w:val="center"/>
        </w:trPr>
        <w:tc>
          <w:tcPr>
            <w:tcW w:w="4112" w:type="dxa"/>
            <w:tcBorders>
              <w:top w:val="nil"/>
              <w:left w:val="single" w:sz="4" w:space="0" w:color="auto"/>
              <w:bottom w:val="single" w:sz="4" w:space="0" w:color="auto"/>
              <w:right w:val="single" w:sz="4" w:space="0" w:color="auto"/>
            </w:tcBorders>
          </w:tcPr>
          <w:p w:rsidR="00740500" w:rsidRDefault="009C1021">
            <w:pPr>
              <w:jc w:val="center"/>
              <w:rPr>
                <w:rFonts w:ascii="宋体" w:hAnsi="宋体" w:cs="Arial"/>
                <w:color w:val="000000"/>
              </w:rPr>
            </w:pPr>
            <w:proofErr w:type="spellStart"/>
            <w:r>
              <w:rPr>
                <w:rFonts w:ascii="宋体" w:hAnsi="宋体" w:cs="Arial" w:hint="eastAsia"/>
              </w:rPr>
              <w:t>合计</w:t>
            </w:r>
            <w:proofErr w:type="spellEnd"/>
          </w:p>
        </w:tc>
        <w:tc>
          <w:tcPr>
            <w:tcW w:w="79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17</w:t>
            </w:r>
          </w:p>
        </w:tc>
        <w:tc>
          <w:tcPr>
            <w:tcW w:w="1077" w:type="dxa"/>
            <w:tcBorders>
              <w:top w:val="nil"/>
              <w:left w:val="nil"/>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lang w:eastAsia="zh-CN"/>
              </w:rPr>
              <w:t>765.21</w:t>
            </w: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proofErr w:type="spellStart"/>
            <w:r>
              <w:rPr>
                <w:rFonts w:ascii="宋体" w:hAnsi="宋体" w:cs="Arial" w:hint="eastAsia"/>
              </w:rPr>
              <w:t>合计</w:t>
            </w:r>
            <w:proofErr w:type="spellEnd"/>
          </w:p>
        </w:tc>
        <w:tc>
          <w:tcPr>
            <w:tcW w:w="681"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34</w:t>
            </w:r>
          </w:p>
        </w:tc>
        <w:tc>
          <w:tcPr>
            <w:tcW w:w="3732" w:type="dxa"/>
            <w:gridSpan w:val="3"/>
            <w:tcBorders>
              <w:top w:val="single" w:sz="4" w:space="0" w:color="auto"/>
              <w:left w:val="nil"/>
              <w:bottom w:val="single" w:sz="4" w:space="0" w:color="auto"/>
              <w:right w:val="single" w:sz="4" w:space="0" w:color="auto"/>
            </w:tcBorders>
          </w:tcPr>
          <w:p w:rsidR="00740500" w:rsidRDefault="009C1021">
            <w:pPr>
              <w:ind w:firstLineChars="1100" w:firstLine="2420"/>
              <w:rPr>
                <w:rFonts w:ascii="宋体" w:hAnsi="宋体" w:cs="Arial"/>
                <w:color w:val="000000"/>
              </w:rPr>
            </w:pPr>
            <w:r>
              <w:rPr>
                <w:rFonts w:ascii="宋体" w:hAnsi="宋体" w:cs="Arial" w:hint="eastAsia"/>
                <w:color w:val="000000"/>
                <w:lang w:eastAsia="zh-CN"/>
              </w:rPr>
              <w:t>765.21</w:t>
            </w:r>
            <w:r>
              <w:rPr>
                <w:rFonts w:ascii="宋体" w:hAnsi="宋体" w:cs="Arial" w:hint="eastAsia"/>
                <w:color w:val="000000"/>
              </w:rPr>
              <w:t xml:space="preserve">　</w:t>
            </w:r>
          </w:p>
        </w:tc>
      </w:tr>
    </w:tbl>
    <w:p w:rsidR="00740500" w:rsidRDefault="009C1021">
      <w:pPr>
        <w:rPr>
          <w:lang w:eastAsia="zh-CN"/>
        </w:rPr>
      </w:pPr>
      <w:r>
        <w:rPr>
          <w:rFonts w:hint="eastAsia"/>
          <w:lang w:eastAsia="zh-CN"/>
        </w:rPr>
        <w:t>注：本表反映部门本年度一般公共预算财政拨款和政府性基金预算财政拨款的总收支和年末结转结余情况。</w:t>
      </w:r>
    </w:p>
    <w:p w:rsidR="00740500" w:rsidRDefault="00740500">
      <w:pPr>
        <w:rPr>
          <w:lang w:eastAsia="zh-CN"/>
        </w:rPr>
      </w:pPr>
    </w:p>
    <w:p w:rsidR="00740500" w:rsidRDefault="00740500">
      <w:pPr>
        <w:jc w:val="center"/>
        <w:rPr>
          <w:rFonts w:ascii="方正小标宋简体" w:eastAsia="方正小标宋简体" w:hAnsi="宋体" w:cs="宋体"/>
          <w:sz w:val="36"/>
          <w:szCs w:val="36"/>
          <w:lang w:eastAsia="zh-CN"/>
        </w:rPr>
      </w:pPr>
    </w:p>
    <w:p w:rsidR="00740500" w:rsidRDefault="00740500">
      <w:pPr>
        <w:jc w:val="center"/>
        <w:rPr>
          <w:rFonts w:ascii="方正小标宋简体" w:eastAsia="方正小标宋简体" w:hAnsi="宋体" w:cs="宋体"/>
          <w:sz w:val="36"/>
          <w:szCs w:val="36"/>
          <w:lang w:eastAsia="zh-CN"/>
        </w:rPr>
      </w:pPr>
    </w:p>
    <w:p w:rsidR="00740500" w:rsidRDefault="00740500">
      <w:pPr>
        <w:jc w:val="center"/>
        <w:rPr>
          <w:rFonts w:ascii="方正小标宋简体" w:eastAsia="方正小标宋简体" w:hAnsi="宋体" w:cs="宋体"/>
          <w:sz w:val="36"/>
          <w:szCs w:val="36"/>
          <w:lang w:eastAsia="zh-CN"/>
        </w:rPr>
      </w:pPr>
    </w:p>
    <w:p w:rsidR="00740500" w:rsidRDefault="00740500">
      <w:pPr>
        <w:jc w:val="center"/>
        <w:rPr>
          <w:rFonts w:ascii="方正小标宋简体" w:eastAsia="方正小标宋简体" w:hAnsi="宋体" w:cs="宋体"/>
          <w:sz w:val="36"/>
          <w:szCs w:val="36"/>
          <w:lang w:eastAsia="zh-CN"/>
        </w:rPr>
      </w:pPr>
    </w:p>
    <w:p w:rsidR="00740500" w:rsidRDefault="009C1021">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表五：</w:t>
      </w:r>
      <w:r>
        <w:rPr>
          <w:rFonts w:ascii="方正小标宋简体" w:eastAsia="方正小标宋简体" w:hint="eastAsia"/>
          <w:sz w:val="36"/>
          <w:szCs w:val="36"/>
          <w:lang w:eastAsia="zh-CN"/>
        </w:rPr>
        <w:t>一般</w:t>
      </w:r>
      <w:r>
        <w:rPr>
          <w:rFonts w:ascii="方正小标宋简体" w:eastAsia="方正小标宋简体" w:hAnsi="宋体" w:cs="宋体" w:hint="eastAsia"/>
          <w:sz w:val="36"/>
          <w:szCs w:val="36"/>
          <w:lang w:eastAsia="zh-CN"/>
        </w:rPr>
        <w:t>公共预算财政拨款支出决算表</w:t>
      </w:r>
    </w:p>
    <w:p w:rsidR="00740500" w:rsidRDefault="009C1021">
      <w:pPr>
        <w:jc w:val="right"/>
        <w:rPr>
          <w:rFonts w:ascii="宋体" w:hAnsi="宋体" w:cs="宋体"/>
        </w:rPr>
      </w:pPr>
      <w:proofErr w:type="spellStart"/>
      <w:r>
        <w:rPr>
          <w:rFonts w:ascii="宋体" w:hAnsi="宋体" w:cs="宋体" w:hint="eastAsia"/>
        </w:rPr>
        <w:t>单位：</w:t>
      </w:r>
      <w:r>
        <w:rPr>
          <w:rFonts w:ascii="宋体" w:hAnsi="宋体" w:cs="宋体"/>
        </w:rPr>
        <w:t>万元</w:t>
      </w:r>
      <w:proofErr w:type="spellEnd"/>
    </w:p>
    <w:tbl>
      <w:tblPr>
        <w:tblW w:w="13479" w:type="dxa"/>
        <w:jc w:val="center"/>
        <w:tblLayout w:type="fixed"/>
        <w:tblLook w:val="04A0"/>
      </w:tblPr>
      <w:tblGrid>
        <w:gridCol w:w="1283"/>
        <w:gridCol w:w="4176"/>
        <w:gridCol w:w="1724"/>
        <w:gridCol w:w="2900"/>
        <w:gridCol w:w="3396"/>
      </w:tblGrid>
      <w:tr w:rsidR="00740500">
        <w:trPr>
          <w:trHeight w:val="300"/>
          <w:jc w:val="center"/>
        </w:trPr>
        <w:tc>
          <w:tcPr>
            <w:tcW w:w="5459" w:type="dxa"/>
            <w:gridSpan w:val="2"/>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Arial" w:hAnsi="Arial" w:cs="Arial"/>
                <w:color w:val="000000"/>
                <w:sz w:val="20"/>
                <w:szCs w:val="20"/>
              </w:rPr>
            </w:pPr>
            <w:r>
              <w:rPr>
                <w:rFonts w:ascii="MingLiU" w:hAnsi="MingLiU" w:cs="Arial" w:hint="eastAsia"/>
                <w:lang w:eastAsia="zh-CN"/>
              </w:rPr>
              <w:t>支出功能</w:t>
            </w:r>
            <w:r>
              <w:rPr>
                <w:rFonts w:ascii="MingLiU" w:eastAsia="MingLiU" w:hAnsi="MingLiU" w:cs="Arial" w:hint="eastAsia"/>
              </w:rPr>
              <w:t>项 目</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Arial" w:hAnsi="Arial" w:cs="Arial"/>
                <w:color w:val="000000"/>
                <w:sz w:val="20"/>
                <w:szCs w:val="20"/>
              </w:rPr>
            </w:pPr>
            <w:proofErr w:type="spellStart"/>
            <w:r>
              <w:rPr>
                <w:rFonts w:ascii="MingLiU" w:eastAsia="MingLiU" w:hAnsi="MingLiU" w:cs="Arial" w:hint="eastAsia"/>
              </w:rPr>
              <w:t>合计</w:t>
            </w:r>
            <w:proofErr w:type="spellEnd"/>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Arial" w:hAnsi="Arial" w:cs="Arial"/>
                <w:color w:val="000000"/>
                <w:sz w:val="20"/>
                <w:szCs w:val="20"/>
              </w:rPr>
            </w:pPr>
            <w:proofErr w:type="spellStart"/>
            <w:r>
              <w:rPr>
                <w:rFonts w:ascii="MingLiU" w:eastAsia="MingLiU" w:hAnsi="MingLiU" w:cs="Arial" w:hint="eastAsia"/>
              </w:rPr>
              <w:t>基本支出</w:t>
            </w:r>
            <w:proofErr w:type="spellEnd"/>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Arial" w:hAnsi="Arial" w:cs="Arial"/>
                <w:color w:val="000000"/>
                <w:sz w:val="20"/>
                <w:szCs w:val="20"/>
              </w:rPr>
            </w:pPr>
            <w:proofErr w:type="spellStart"/>
            <w:r>
              <w:rPr>
                <w:rFonts w:ascii="MingLiU" w:eastAsia="MingLiU" w:hAnsi="MingLiU" w:cs="Arial" w:hint="eastAsia"/>
              </w:rPr>
              <w:t>项目支出</w:t>
            </w:r>
            <w:proofErr w:type="spellEnd"/>
          </w:p>
        </w:tc>
      </w:tr>
      <w:tr w:rsidR="00740500">
        <w:trPr>
          <w:trHeight w:val="300"/>
          <w:jc w:val="center"/>
        </w:trPr>
        <w:tc>
          <w:tcPr>
            <w:tcW w:w="1283" w:type="dxa"/>
            <w:tcBorders>
              <w:top w:val="nil"/>
              <w:left w:val="single" w:sz="4" w:space="0" w:color="auto"/>
              <w:bottom w:val="single" w:sz="4" w:space="0" w:color="auto"/>
              <w:right w:val="single" w:sz="4" w:space="0" w:color="auto"/>
            </w:tcBorders>
            <w:vAlign w:val="center"/>
          </w:tcPr>
          <w:p w:rsidR="00740500" w:rsidRDefault="009C1021">
            <w:pPr>
              <w:jc w:val="center"/>
              <w:rPr>
                <w:rFonts w:ascii="MingLiU" w:eastAsia="MingLiU" w:hAnsi="MingLiU" w:cs="Arial"/>
              </w:rPr>
            </w:pPr>
            <w:proofErr w:type="spellStart"/>
            <w:r>
              <w:rPr>
                <w:rFonts w:ascii="MingLiU" w:eastAsia="MingLiU" w:hAnsi="MingLiU" w:cs="Arial" w:hint="eastAsia"/>
              </w:rPr>
              <w:t>科目编码</w:t>
            </w:r>
            <w:proofErr w:type="spellEnd"/>
          </w:p>
        </w:tc>
        <w:tc>
          <w:tcPr>
            <w:tcW w:w="4176" w:type="dxa"/>
            <w:tcBorders>
              <w:top w:val="nil"/>
              <w:left w:val="nil"/>
              <w:bottom w:val="single" w:sz="4" w:space="0" w:color="auto"/>
              <w:right w:val="single" w:sz="4" w:space="0" w:color="auto"/>
            </w:tcBorders>
            <w:vAlign w:val="center"/>
          </w:tcPr>
          <w:p w:rsidR="00740500" w:rsidRDefault="009C1021">
            <w:pPr>
              <w:jc w:val="center"/>
              <w:rPr>
                <w:rFonts w:ascii="Arial" w:hAnsi="Arial" w:cs="Arial"/>
                <w:color w:val="000000"/>
                <w:sz w:val="20"/>
                <w:szCs w:val="20"/>
              </w:rPr>
            </w:pPr>
            <w:proofErr w:type="spellStart"/>
            <w:r>
              <w:rPr>
                <w:rFonts w:ascii="MingLiU" w:eastAsia="MingLiU" w:hAnsi="MingLiU" w:cs="Arial" w:hint="eastAsia"/>
              </w:rPr>
              <w:t>科目名称</w:t>
            </w:r>
            <w:proofErr w:type="spellEnd"/>
          </w:p>
        </w:tc>
        <w:tc>
          <w:tcPr>
            <w:tcW w:w="1724"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Arial" w:hAnsi="Arial" w:cs="Arial"/>
                <w:color w:val="00000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Arial" w:hAnsi="Arial" w:cs="Arial"/>
                <w:color w:val="00000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Arial" w:hAnsi="Arial" w:cs="Arial"/>
                <w:color w:val="000000"/>
                <w:sz w:val="20"/>
                <w:szCs w:val="20"/>
              </w:rPr>
            </w:pPr>
          </w:p>
        </w:tc>
      </w:tr>
      <w:tr w:rsidR="00740500">
        <w:trPr>
          <w:trHeight w:val="264"/>
          <w:jc w:val="center"/>
        </w:trPr>
        <w:tc>
          <w:tcPr>
            <w:tcW w:w="5459" w:type="dxa"/>
            <w:gridSpan w:val="2"/>
            <w:tcBorders>
              <w:top w:val="single" w:sz="4" w:space="0" w:color="auto"/>
              <w:left w:val="single" w:sz="4" w:space="0" w:color="auto"/>
              <w:bottom w:val="single" w:sz="4" w:space="0" w:color="auto"/>
              <w:right w:val="single" w:sz="4" w:space="0" w:color="auto"/>
            </w:tcBorders>
          </w:tcPr>
          <w:p w:rsidR="00740500" w:rsidRDefault="009C1021">
            <w:pPr>
              <w:jc w:val="center"/>
              <w:rPr>
                <w:rFonts w:ascii="Arial" w:hAnsi="Arial" w:cs="Arial"/>
                <w:color w:val="000000"/>
                <w:sz w:val="20"/>
                <w:szCs w:val="20"/>
              </w:rPr>
            </w:pPr>
            <w:proofErr w:type="spellStart"/>
            <w:r>
              <w:rPr>
                <w:rFonts w:ascii="MingLiU" w:eastAsia="MingLiU" w:hAnsi="MingLiU" w:cs="Arial" w:hint="eastAsia"/>
                <w:b/>
                <w:bCs/>
                <w:sz w:val="18"/>
                <w:szCs w:val="18"/>
              </w:rPr>
              <w:t>栏次</w:t>
            </w:r>
            <w:proofErr w:type="spellEnd"/>
          </w:p>
        </w:tc>
        <w:tc>
          <w:tcPr>
            <w:tcW w:w="1724" w:type="dxa"/>
            <w:tcBorders>
              <w:top w:val="nil"/>
              <w:left w:val="nil"/>
              <w:bottom w:val="single" w:sz="4" w:space="0" w:color="auto"/>
              <w:right w:val="single" w:sz="4" w:space="0" w:color="auto"/>
            </w:tcBorders>
          </w:tcPr>
          <w:p w:rsidR="00740500" w:rsidRDefault="009C1021">
            <w:pPr>
              <w:jc w:val="center"/>
              <w:rPr>
                <w:rFonts w:ascii="Arial" w:hAnsi="Arial" w:cs="Arial"/>
                <w:color w:val="000000"/>
                <w:sz w:val="20"/>
                <w:szCs w:val="20"/>
              </w:rPr>
            </w:pPr>
            <w:r>
              <w:rPr>
                <w:rFonts w:ascii="Arial" w:hAnsi="Arial" w:cs="Arial"/>
                <w:color w:val="000000"/>
                <w:sz w:val="20"/>
                <w:szCs w:val="20"/>
              </w:rPr>
              <w:t>1</w:t>
            </w:r>
          </w:p>
        </w:tc>
        <w:tc>
          <w:tcPr>
            <w:tcW w:w="2900" w:type="dxa"/>
            <w:tcBorders>
              <w:top w:val="nil"/>
              <w:left w:val="nil"/>
              <w:bottom w:val="single" w:sz="4" w:space="0" w:color="auto"/>
              <w:right w:val="single" w:sz="4" w:space="0" w:color="auto"/>
            </w:tcBorders>
          </w:tcPr>
          <w:p w:rsidR="00740500" w:rsidRDefault="009C1021">
            <w:pPr>
              <w:jc w:val="center"/>
              <w:rPr>
                <w:rFonts w:ascii="Arial" w:hAnsi="Arial" w:cs="Arial"/>
                <w:color w:val="000000"/>
                <w:sz w:val="20"/>
                <w:szCs w:val="20"/>
              </w:rPr>
            </w:pPr>
            <w:r>
              <w:rPr>
                <w:rFonts w:ascii="Arial" w:hAnsi="Arial" w:cs="Arial"/>
                <w:color w:val="000000"/>
                <w:sz w:val="20"/>
                <w:szCs w:val="20"/>
              </w:rPr>
              <w:t>2</w:t>
            </w:r>
          </w:p>
        </w:tc>
        <w:tc>
          <w:tcPr>
            <w:tcW w:w="3396" w:type="dxa"/>
            <w:tcBorders>
              <w:top w:val="nil"/>
              <w:left w:val="nil"/>
              <w:bottom w:val="single" w:sz="4" w:space="0" w:color="auto"/>
              <w:right w:val="single" w:sz="4" w:space="0" w:color="auto"/>
            </w:tcBorders>
          </w:tcPr>
          <w:p w:rsidR="00740500" w:rsidRDefault="009C1021">
            <w:pPr>
              <w:jc w:val="center"/>
              <w:rPr>
                <w:rFonts w:ascii="Arial" w:hAnsi="Arial" w:cs="Arial"/>
                <w:color w:val="000000"/>
                <w:sz w:val="20"/>
                <w:szCs w:val="20"/>
              </w:rPr>
            </w:pPr>
            <w:r>
              <w:rPr>
                <w:rFonts w:ascii="Arial" w:hAnsi="Arial" w:cs="Arial"/>
                <w:color w:val="000000"/>
                <w:sz w:val="20"/>
                <w:szCs w:val="20"/>
              </w:rPr>
              <w:t>3</w:t>
            </w:r>
          </w:p>
        </w:tc>
      </w:tr>
      <w:tr w:rsidR="00740500">
        <w:trPr>
          <w:trHeight w:val="300"/>
          <w:jc w:val="center"/>
        </w:trPr>
        <w:tc>
          <w:tcPr>
            <w:tcW w:w="5459" w:type="dxa"/>
            <w:gridSpan w:val="2"/>
            <w:tcBorders>
              <w:top w:val="single" w:sz="4" w:space="0" w:color="auto"/>
              <w:left w:val="single" w:sz="4" w:space="0" w:color="auto"/>
              <w:bottom w:val="single" w:sz="4" w:space="0" w:color="auto"/>
              <w:right w:val="single" w:sz="4" w:space="0" w:color="auto"/>
            </w:tcBorders>
          </w:tcPr>
          <w:p w:rsidR="00740500" w:rsidRDefault="009C1021">
            <w:pPr>
              <w:jc w:val="center"/>
              <w:rPr>
                <w:rFonts w:ascii="Arial" w:hAnsi="Arial" w:cs="Arial"/>
                <w:color w:val="000000"/>
                <w:sz w:val="20"/>
                <w:szCs w:val="20"/>
              </w:rPr>
            </w:pPr>
            <w:proofErr w:type="spellStart"/>
            <w:r>
              <w:rPr>
                <w:rFonts w:ascii="MingLiU" w:eastAsia="MingLiU" w:hAnsi="MingLiU" w:cs="Arial" w:hint="eastAsia"/>
              </w:rPr>
              <w:t>合计</w:t>
            </w:r>
            <w:proofErr w:type="spellEnd"/>
          </w:p>
        </w:tc>
        <w:tc>
          <w:tcPr>
            <w:tcW w:w="1724" w:type="dxa"/>
            <w:tcBorders>
              <w:top w:val="nil"/>
              <w:left w:val="nil"/>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765.09</w:t>
            </w:r>
          </w:p>
        </w:tc>
        <w:tc>
          <w:tcPr>
            <w:tcW w:w="2900" w:type="dxa"/>
            <w:tcBorders>
              <w:top w:val="nil"/>
              <w:left w:val="nil"/>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147.71</w:t>
            </w:r>
          </w:p>
        </w:tc>
        <w:tc>
          <w:tcPr>
            <w:tcW w:w="3396" w:type="dxa"/>
            <w:tcBorders>
              <w:top w:val="nil"/>
              <w:left w:val="nil"/>
              <w:bottom w:val="single" w:sz="4" w:space="0" w:color="auto"/>
              <w:right w:val="single" w:sz="4" w:space="0" w:color="auto"/>
            </w:tcBorders>
          </w:tcPr>
          <w:p w:rsidR="00740500" w:rsidRDefault="009C1021">
            <w:pPr>
              <w:rPr>
                <w:rFonts w:ascii="Arial" w:hAnsi="Arial" w:cs="Arial"/>
                <w:color w:val="000000"/>
                <w:sz w:val="20"/>
                <w:szCs w:val="20"/>
              </w:rPr>
            </w:pPr>
            <w:r>
              <w:rPr>
                <w:rFonts w:hint="eastAsia"/>
                <w:lang w:eastAsia="zh-CN"/>
              </w:rPr>
              <w:t>6</w:t>
            </w:r>
            <w:r>
              <w:rPr>
                <w:rFonts w:hint="eastAsia"/>
              </w:rPr>
              <w:t>17.38</w:t>
            </w:r>
          </w:p>
        </w:tc>
      </w:tr>
      <w:tr w:rsidR="00740500">
        <w:trPr>
          <w:trHeight w:val="288"/>
          <w:jc w:val="center"/>
        </w:trPr>
        <w:tc>
          <w:tcPr>
            <w:tcW w:w="1283"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类</w:t>
            </w:r>
          </w:p>
        </w:tc>
        <w:tc>
          <w:tcPr>
            <w:tcW w:w="4176" w:type="dxa"/>
            <w:tcBorders>
              <w:top w:val="nil"/>
              <w:left w:val="nil"/>
              <w:bottom w:val="single" w:sz="4" w:space="0" w:color="auto"/>
              <w:right w:val="single" w:sz="4" w:space="0" w:color="auto"/>
            </w:tcBorders>
          </w:tcPr>
          <w:p w:rsidR="00740500" w:rsidRDefault="009C1021">
            <w:pPr>
              <w:rPr>
                <w:rFonts w:ascii="Arial" w:hAnsi="Arial" w:cs="Arial"/>
                <w:color w:val="000000"/>
                <w:sz w:val="20"/>
                <w:szCs w:val="20"/>
              </w:rPr>
            </w:pPr>
            <w:r>
              <w:rPr>
                <w:rFonts w:ascii="Arial" w:hAnsi="Arial" w:cs="Arial"/>
                <w:color w:val="000000"/>
                <w:sz w:val="20"/>
                <w:szCs w:val="20"/>
              </w:rPr>
              <w:t xml:space="preserve">　</w:t>
            </w:r>
          </w:p>
        </w:tc>
        <w:tc>
          <w:tcPr>
            <w:tcW w:w="1724" w:type="dxa"/>
            <w:tcBorders>
              <w:top w:val="nil"/>
              <w:left w:val="nil"/>
              <w:bottom w:val="single" w:sz="4" w:space="0" w:color="auto"/>
              <w:right w:val="single" w:sz="4" w:space="0" w:color="auto"/>
            </w:tcBorders>
          </w:tcPr>
          <w:p w:rsidR="00740500" w:rsidRDefault="009C1021">
            <w:pPr>
              <w:ind w:firstLineChars="1100" w:firstLine="2200"/>
              <w:rPr>
                <w:rFonts w:ascii="Arial" w:hAnsi="Arial" w:cs="Arial"/>
                <w:color w:val="000000"/>
                <w:sz w:val="20"/>
                <w:szCs w:val="20"/>
              </w:rPr>
            </w:pPr>
            <w:r>
              <w:rPr>
                <w:rFonts w:ascii="Arial" w:hAnsi="Arial" w:cs="Arial"/>
                <w:color w:val="000000"/>
                <w:sz w:val="20"/>
                <w:szCs w:val="20"/>
              </w:rPr>
              <w:t xml:space="preserve">　</w:t>
            </w:r>
          </w:p>
        </w:tc>
        <w:tc>
          <w:tcPr>
            <w:tcW w:w="2900" w:type="dxa"/>
            <w:tcBorders>
              <w:top w:val="nil"/>
              <w:left w:val="nil"/>
              <w:bottom w:val="single" w:sz="4" w:space="0" w:color="auto"/>
              <w:right w:val="single" w:sz="4" w:space="0" w:color="auto"/>
            </w:tcBorders>
          </w:tcPr>
          <w:p w:rsidR="00740500" w:rsidRDefault="009C1021">
            <w:pPr>
              <w:ind w:firstLineChars="1200" w:firstLine="2400"/>
              <w:rPr>
                <w:rFonts w:ascii="Arial" w:hAnsi="Arial" w:cs="Arial"/>
                <w:color w:val="000000"/>
                <w:sz w:val="20"/>
                <w:szCs w:val="20"/>
              </w:rPr>
            </w:pPr>
            <w:r>
              <w:rPr>
                <w:rFonts w:ascii="Arial" w:hAnsi="Arial" w:cs="Arial"/>
                <w:color w:val="000000"/>
                <w:sz w:val="20"/>
                <w:szCs w:val="20"/>
              </w:rPr>
              <w:t xml:space="preserve">　</w:t>
            </w:r>
          </w:p>
        </w:tc>
        <w:tc>
          <w:tcPr>
            <w:tcW w:w="3396" w:type="dxa"/>
            <w:tcBorders>
              <w:top w:val="nil"/>
              <w:left w:val="nil"/>
              <w:bottom w:val="single" w:sz="4" w:space="0" w:color="auto"/>
              <w:right w:val="single" w:sz="4" w:space="0" w:color="auto"/>
            </w:tcBorders>
          </w:tcPr>
          <w:p w:rsidR="00740500" w:rsidRDefault="009C1021">
            <w:pPr>
              <w:ind w:firstLineChars="1500" w:firstLine="3000"/>
              <w:rPr>
                <w:rFonts w:ascii="Arial" w:hAnsi="Arial" w:cs="Arial"/>
                <w:color w:val="000000"/>
                <w:sz w:val="20"/>
                <w:szCs w:val="20"/>
              </w:rPr>
            </w:pPr>
            <w:r>
              <w:rPr>
                <w:rFonts w:ascii="Arial" w:hAnsi="Arial" w:cs="Arial"/>
                <w:color w:val="000000"/>
                <w:sz w:val="20"/>
                <w:szCs w:val="20"/>
              </w:rPr>
              <w:t xml:space="preserve">　</w:t>
            </w:r>
          </w:p>
        </w:tc>
      </w:tr>
      <w:tr w:rsidR="00740500">
        <w:trPr>
          <w:trHeight w:val="288"/>
          <w:jc w:val="center"/>
        </w:trPr>
        <w:tc>
          <w:tcPr>
            <w:tcW w:w="1283"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款</w:t>
            </w:r>
          </w:p>
        </w:tc>
        <w:tc>
          <w:tcPr>
            <w:tcW w:w="4176" w:type="dxa"/>
            <w:tcBorders>
              <w:top w:val="nil"/>
              <w:left w:val="nil"/>
              <w:bottom w:val="single" w:sz="4" w:space="0" w:color="auto"/>
              <w:right w:val="single" w:sz="4" w:space="0" w:color="auto"/>
            </w:tcBorders>
          </w:tcPr>
          <w:p w:rsidR="00740500" w:rsidRDefault="009C1021">
            <w:pPr>
              <w:ind w:firstLineChars="100" w:firstLine="200"/>
              <w:rPr>
                <w:rFonts w:ascii="Arial" w:hAnsi="Arial" w:cs="Arial"/>
                <w:color w:val="000000"/>
                <w:sz w:val="20"/>
                <w:szCs w:val="20"/>
              </w:rPr>
            </w:pPr>
            <w:r>
              <w:rPr>
                <w:rFonts w:ascii="Arial" w:hAnsi="Arial" w:cs="Arial"/>
                <w:color w:val="000000"/>
                <w:sz w:val="20"/>
                <w:szCs w:val="20"/>
              </w:rPr>
              <w:t xml:space="preserve">　</w:t>
            </w:r>
          </w:p>
        </w:tc>
        <w:tc>
          <w:tcPr>
            <w:tcW w:w="1724" w:type="dxa"/>
            <w:tcBorders>
              <w:top w:val="nil"/>
              <w:left w:val="nil"/>
              <w:bottom w:val="single" w:sz="4" w:space="0" w:color="auto"/>
              <w:right w:val="single" w:sz="4" w:space="0" w:color="auto"/>
            </w:tcBorders>
          </w:tcPr>
          <w:p w:rsidR="00740500" w:rsidRDefault="009C1021">
            <w:pPr>
              <w:ind w:firstLineChars="1100" w:firstLine="2200"/>
              <w:rPr>
                <w:rFonts w:ascii="Arial" w:hAnsi="Arial" w:cs="Arial"/>
                <w:color w:val="000000"/>
                <w:sz w:val="20"/>
                <w:szCs w:val="20"/>
              </w:rPr>
            </w:pPr>
            <w:r>
              <w:rPr>
                <w:rFonts w:ascii="Arial" w:hAnsi="Arial" w:cs="Arial"/>
                <w:color w:val="000000"/>
                <w:sz w:val="20"/>
                <w:szCs w:val="20"/>
              </w:rPr>
              <w:t xml:space="preserve">　</w:t>
            </w:r>
          </w:p>
        </w:tc>
        <w:tc>
          <w:tcPr>
            <w:tcW w:w="2900" w:type="dxa"/>
            <w:tcBorders>
              <w:top w:val="nil"/>
              <w:left w:val="nil"/>
              <w:bottom w:val="single" w:sz="4" w:space="0" w:color="auto"/>
              <w:right w:val="single" w:sz="4" w:space="0" w:color="auto"/>
            </w:tcBorders>
          </w:tcPr>
          <w:p w:rsidR="00740500" w:rsidRDefault="009C1021">
            <w:pPr>
              <w:ind w:firstLineChars="1200" w:firstLine="2400"/>
              <w:rPr>
                <w:rFonts w:ascii="Arial" w:hAnsi="Arial" w:cs="Arial"/>
                <w:color w:val="000000"/>
                <w:sz w:val="20"/>
                <w:szCs w:val="20"/>
              </w:rPr>
            </w:pPr>
            <w:r>
              <w:rPr>
                <w:rFonts w:ascii="Arial" w:hAnsi="Arial" w:cs="Arial"/>
                <w:color w:val="000000"/>
                <w:sz w:val="20"/>
                <w:szCs w:val="20"/>
              </w:rPr>
              <w:t xml:space="preserve">　</w:t>
            </w:r>
          </w:p>
        </w:tc>
        <w:tc>
          <w:tcPr>
            <w:tcW w:w="3396" w:type="dxa"/>
            <w:tcBorders>
              <w:top w:val="nil"/>
              <w:left w:val="nil"/>
              <w:bottom w:val="single" w:sz="4" w:space="0" w:color="auto"/>
              <w:right w:val="single" w:sz="4" w:space="0" w:color="auto"/>
            </w:tcBorders>
          </w:tcPr>
          <w:p w:rsidR="00740500" w:rsidRDefault="009C1021">
            <w:pPr>
              <w:ind w:firstLineChars="1500" w:firstLine="3000"/>
              <w:rPr>
                <w:rFonts w:ascii="Arial" w:hAnsi="Arial" w:cs="Arial"/>
                <w:color w:val="000000"/>
                <w:sz w:val="20"/>
                <w:szCs w:val="20"/>
              </w:rPr>
            </w:pPr>
            <w:r>
              <w:rPr>
                <w:rFonts w:ascii="Arial" w:hAnsi="Arial" w:cs="Arial"/>
                <w:color w:val="000000"/>
                <w:sz w:val="20"/>
                <w:szCs w:val="20"/>
              </w:rPr>
              <w:t xml:space="preserve">　</w:t>
            </w:r>
          </w:p>
        </w:tc>
      </w:tr>
      <w:tr w:rsidR="00740500">
        <w:trPr>
          <w:trHeight w:val="288"/>
          <w:jc w:val="center"/>
        </w:trPr>
        <w:tc>
          <w:tcPr>
            <w:tcW w:w="1283" w:type="dxa"/>
            <w:tcBorders>
              <w:top w:val="nil"/>
              <w:left w:val="single" w:sz="4" w:space="0" w:color="auto"/>
              <w:bottom w:val="single" w:sz="4" w:space="0" w:color="auto"/>
              <w:right w:val="single" w:sz="4" w:space="0" w:color="auto"/>
            </w:tcBorders>
          </w:tcPr>
          <w:p w:rsidR="00740500" w:rsidRDefault="009C1021">
            <w:pPr>
              <w:rPr>
                <w:rFonts w:ascii="宋体" w:hAnsi="宋体" w:cs="Arial"/>
                <w:color w:val="000000"/>
              </w:rPr>
            </w:pPr>
            <w:r>
              <w:rPr>
                <w:rFonts w:ascii="宋体" w:hAnsi="宋体" w:cs="Arial" w:hint="eastAsia"/>
                <w:color w:val="000000"/>
              </w:rPr>
              <w:t xml:space="preserve">    项  </w:t>
            </w:r>
          </w:p>
        </w:tc>
        <w:tc>
          <w:tcPr>
            <w:tcW w:w="4176" w:type="dxa"/>
            <w:tcBorders>
              <w:top w:val="nil"/>
              <w:left w:val="nil"/>
              <w:bottom w:val="single" w:sz="4" w:space="0" w:color="auto"/>
              <w:right w:val="single" w:sz="4" w:space="0" w:color="auto"/>
            </w:tcBorders>
          </w:tcPr>
          <w:p w:rsidR="00740500" w:rsidRDefault="009C1021">
            <w:pPr>
              <w:ind w:firstLineChars="200" w:firstLine="400"/>
              <w:rPr>
                <w:rFonts w:ascii="Arial" w:hAnsi="Arial" w:cs="Arial"/>
                <w:color w:val="000000"/>
                <w:sz w:val="20"/>
                <w:szCs w:val="20"/>
              </w:rPr>
            </w:pPr>
            <w:r>
              <w:rPr>
                <w:rFonts w:ascii="Arial" w:hAnsi="Arial" w:cs="Arial"/>
                <w:color w:val="000000"/>
                <w:sz w:val="20"/>
                <w:szCs w:val="20"/>
              </w:rPr>
              <w:t xml:space="preserve">　</w:t>
            </w:r>
          </w:p>
        </w:tc>
        <w:tc>
          <w:tcPr>
            <w:tcW w:w="1724" w:type="dxa"/>
            <w:tcBorders>
              <w:top w:val="nil"/>
              <w:left w:val="nil"/>
              <w:bottom w:val="single" w:sz="4" w:space="0" w:color="auto"/>
              <w:right w:val="single" w:sz="4" w:space="0" w:color="auto"/>
            </w:tcBorders>
          </w:tcPr>
          <w:p w:rsidR="00740500" w:rsidRDefault="009C1021">
            <w:pPr>
              <w:ind w:firstLineChars="1100" w:firstLine="2200"/>
              <w:rPr>
                <w:rFonts w:ascii="Arial" w:hAnsi="Arial" w:cs="Arial"/>
                <w:color w:val="000000"/>
                <w:sz w:val="20"/>
                <w:szCs w:val="20"/>
              </w:rPr>
            </w:pPr>
            <w:r>
              <w:rPr>
                <w:rFonts w:ascii="Arial" w:hAnsi="Arial" w:cs="Arial"/>
                <w:color w:val="000000"/>
                <w:sz w:val="20"/>
                <w:szCs w:val="20"/>
              </w:rPr>
              <w:t xml:space="preserve">　</w:t>
            </w:r>
          </w:p>
        </w:tc>
        <w:tc>
          <w:tcPr>
            <w:tcW w:w="2900" w:type="dxa"/>
            <w:tcBorders>
              <w:top w:val="nil"/>
              <w:left w:val="nil"/>
              <w:bottom w:val="single" w:sz="4" w:space="0" w:color="auto"/>
              <w:right w:val="single" w:sz="4" w:space="0" w:color="auto"/>
            </w:tcBorders>
          </w:tcPr>
          <w:p w:rsidR="00740500" w:rsidRDefault="009C1021">
            <w:pPr>
              <w:ind w:firstLineChars="1200" w:firstLine="2400"/>
              <w:rPr>
                <w:rFonts w:ascii="Arial" w:hAnsi="Arial" w:cs="Arial"/>
                <w:color w:val="000000"/>
                <w:sz w:val="20"/>
                <w:szCs w:val="20"/>
              </w:rPr>
            </w:pPr>
            <w:r>
              <w:rPr>
                <w:rFonts w:ascii="Arial" w:hAnsi="Arial" w:cs="Arial"/>
                <w:color w:val="000000"/>
                <w:sz w:val="20"/>
                <w:szCs w:val="20"/>
              </w:rPr>
              <w:t xml:space="preserve">　</w:t>
            </w:r>
          </w:p>
        </w:tc>
        <w:tc>
          <w:tcPr>
            <w:tcW w:w="3396" w:type="dxa"/>
            <w:tcBorders>
              <w:top w:val="nil"/>
              <w:left w:val="nil"/>
              <w:bottom w:val="single" w:sz="4" w:space="0" w:color="auto"/>
              <w:right w:val="single" w:sz="4" w:space="0" w:color="auto"/>
            </w:tcBorders>
          </w:tcPr>
          <w:p w:rsidR="00740500" w:rsidRDefault="009C1021">
            <w:pPr>
              <w:ind w:firstLineChars="1500" w:firstLine="3000"/>
              <w:rPr>
                <w:rFonts w:ascii="Arial" w:hAnsi="Arial" w:cs="Arial"/>
                <w:color w:val="000000"/>
                <w:sz w:val="20"/>
                <w:szCs w:val="20"/>
              </w:rPr>
            </w:pPr>
            <w:r>
              <w:rPr>
                <w:rFonts w:ascii="Arial" w:hAnsi="Arial" w:cs="Arial"/>
                <w:color w:val="000000"/>
                <w:sz w:val="20"/>
                <w:szCs w:val="20"/>
              </w:rPr>
              <w:t xml:space="preserve">　</w:t>
            </w:r>
          </w:p>
        </w:tc>
      </w:tr>
      <w:tr w:rsidR="00740500">
        <w:trPr>
          <w:trHeight w:val="264"/>
          <w:jc w:val="center"/>
        </w:trPr>
        <w:tc>
          <w:tcPr>
            <w:tcW w:w="1283" w:type="dxa"/>
            <w:tcBorders>
              <w:top w:val="nil"/>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ascii="Arial" w:hAnsi="Arial" w:cs="Arial"/>
                <w:color w:val="000000"/>
                <w:sz w:val="20"/>
                <w:szCs w:val="20"/>
              </w:rPr>
              <w:t xml:space="preserve">　</w:t>
            </w:r>
          </w:p>
        </w:tc>
        <w:tc>
          <w:tcPr>
            <w:tcW w:w="4176" w:type="dxa"/>
            <w:tcBorders>
              <w:top w:val="nil"/>
              <w:left w:val="nil"/>
              <w:bottom w:val="single" w:sz="4" w:space="0" w:color="auto"/>
              <w:right w:val="single" w:sz="4" w:space="0" w:color="auto"/>
            </w:tcBorders>
          </w:tcPr>
          <w:p w:rsidR="00740500" w:rsidRDefault="009C1021">
            <w:pPr>
              <w:rPr>
                <w:rFonts w:ascii="Arial" w:hAnsi="Arial" w:cs="Arial"/>
                <w:color w:val="000000"/>
                <w:sz w:val="20"/>
                <w:szCs w:val="20"/>
              </w:rPr>
            </w:pPr>
            <w:r>
              <w:rPr>
                <w:rFonts w:ascii="Arial" w:hAnsi="Arial" w:cs="Arial"/>
                <w:color w:val="000000"/>
                <w:sz w:val="20"/>
                <w:szCs w:val="20"/>
              </w:rPr>
              <w:t xml:space="preserve">　</w:t>
            </w:r>
          </w:p>
        </w:tc>
        <w:tc>
          <w:tcPr>
            <w:tcW w:w="1724" w:type="dxa"/>
            <w:tcBorders>
              <w:top w:val="nil"/>
              <w:left w:val="nil"/>
              <w:bottom w:val="single" w:sz="4" w:space="0" w:color="auto"/>
              <w:right w:val="single" w:sz="4" w:space="0" w:color="auto"/>
            </w:tcBorders>
          </w:tcPr>
          <w:p w:rsidR="00740500" w:rsidRDefault="00740500">
            <w:pPr>
              <w:rPr>
                <w:rFonts w:ascii="Arial" w:hAnsi="Arial" w:cs="Arial"/>
                <w:color w:val="000000"/>
                <w:sz w:val="20"/>
                <w:szCs w:val="20"/>
              </w:rPr>
            </w:pPr>
          </w:p>
        </w:tc>
        <w:tc>
          <w:tcPr>
            <w:tcW w:w="2900" w:type="dxa"/>
            <w:tcBorders>
              <w:top w:val="nil"/>
              <w:left w:val="nil"/>
              <w:bottom w:val="single" w:sz="4" w:space="0" w:color="auto"/>
              <w:right w:val="single" w:sz="4" w:space="0" w:color="auto"/>
            </w:tcBorders>
          </w:tcPr>
          <w:p w:rsidR="00740500" w:rsidRDefault="00740500">
            <w:pPr>
              <w:ind w:firstLineChars="500" w:firstLine="1000"/>
              <w:rPr>
                <w:rFonts w:ascii="Arial" w:hAnsi="Arial" w:cs="Arial"/>
                <w:color w:val="000000"/>
                <w:sz w:val="20"/>
                <w:szCs w:val="20"/>
              </w:rPr>
            </w:pPr>
          </w:p>
        </w:tc>
        <w:tc>
          <w:tcPr>
            <w:tcW w:w="3396" w:type="dxa"/>
            <w:tcBorders>
              <w:top w:val="nil"/>
              <w:left w:val="nil"/>
              <w:bottom w:val="single" w:sz="4" w:space="0" w:color="auto"/>
              <w:right w:val="single" w:sz="4" w:space="0" w:color="auto"/>
            </w:tcBorders>
          </w:tcPr>
          <w:p w:rsidR="00740500" w:rsidRDefault="00740500">
            <w:pPr>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201</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一般公共服务支出</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727.94</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110.56</w:t>
            </w:r>
          </w:p>
        </w:tc>
        <w:tc>
          <w:tcPr>
            <w:tcW w:w="3396"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lang w:eastAsia="zh-CN"/>
              </w:rPr>
              <w:t>6</w:t>
            </w:r>
            <w:r>
              <w:rPr>
                <w:rFonts w:hint="eastAsia"/>
              </w:rPr>
              <w:t>17.38</w:t>
            </w: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20129</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群众团体事务</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727.94</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110.56</w:t>
            </w:r>
          </w:p>
        </w:tc>
        <w:tc>
          <w:tcPr>
            <w:tcW w:w="3396"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lang w:eastAsia="zh-CN"/>
              </w:rPr>
              <w:t>6</w:t>
            </w:r>
            <w:r>
              <w:rPr>
                <w:rFonts w:hint="eastAsia"/>
              </w:rPr>
              <w:t>17.38</w:t>
            </w: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2012901</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 xml:space="preserve">  行政运行</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116.30</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110.56</w:t>
            </w:r>
          </w:p>
        </w:tc>
        <w:tc>
          <w:tcPr>
            <w:tcW w:w="3396"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lang w:eastAsia="zh-CN"/>
              </w:rPr>
              <w:t>5</w:t>
            </w:r>
            <w:r>
              <w:rPr>
                <w:rFonts w:hint="eastAsia"/>
              </w:rPr>
              <w:t>.74</w:t>
            </w: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2012999</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其他群众团体事务支出</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611.64</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0.00</w:t>
            </w:r>
          </w:p>
        </w:tc>
        <w:tc>
          <w:tcPr>
            <w:tcW w:w="3396"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lang w:eastAsia="zh-CN"/>
              </w:rPr>
              <w:t>6</w:t>
            </w:r>
            <w:r>
              <w:rPr>
                <w:rFonts w:hint="eastAsia"/>
              </w:rPr>
              <w:t>11.64</w:t>
            </w: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lastRenderedPageBreak/>
              <w:t>208</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社会保障和就业支出</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26.01</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26.01</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ind w:firstLineChars="1500" w:firstLine="3000"/>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20805</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行政事业单位离退休</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26.01</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26.01</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ind w:firstLineChars="1500" w:firstLine="3000"/>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2080505</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lang w:eastAsia="zh-CN"/>
              </w:rPr>
            </w:pPr>
            <w:r>
              <w:rPr>
                <w:rFonts w:ascii="宋体" w:hAnsi="宋体" w:cs="宋体" w:hint="eastAsia"/>
                <w:color w:val="000000"/>
                <w:lang w:eastAsia="zh-CN"/>
              </w:rPr>
              <w:t xml:space="preserve">  机关事业单位基本养老保险缴费支出</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8.84</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8.84</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ind w:firstLineChars="1500" w:firstLine="3000"/>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2080506</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lang w:eastAsia="zh-CN"/>
              </w:rPr>
            </w:pPr>
            <w:r>
              <w:rPr>
                <w:rFonts w:ascii="宋体" w:hAnsi="宋体" w:cs="宋体" w:hint="eastAsia"/>
                <w:color w:val="000000"/>
                <w:lang w:eastAsia="zh-CN"/>
              </w:rPr>
              <w:t xml:space="preserve">  机关事业单位职业年金缴费支出</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14.35</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14.35</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ind w:firstLineChars="1500" w:firstLine="3000"/>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2080599</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其他行政事业单位离退休支出</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2.82</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2.82</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ind w:firstLineChars="1500" w:firstLine="3000"/>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210</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lang w:eastAsia="zh-CN"/>
              </w:rPr>
            </w:pPr>
            <w:r>
              <w:rPr>
                <w:rFonts w:ascii="宋体" w:hAnsi="宋体" w:cs="宋体" w:hint="eastAsia"/>
                <w:color w:val="000000"/>
                <w:lang w:eastAsia="zh-CN"/>
              </w:rPr>
              <w:t>医疗卫生与计划生育支出</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6.38</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6.38</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ind w:firstLineChars="1500" w:firstLine="3000"/>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21011</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行政事业单位医疗</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6.38</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6.38</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ind w:firstLineChars="1500" w:firstLine="3000"/>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2101101</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 xml:space="preserve">  行政单位医疗</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2.97</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2.97</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ind w:firstLineChars="1500" w:firstLine="3000"/>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2101103</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 xml:space="preserve">  公务员医疗补助</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3.40</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3.40</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ind w:firstLineChars="1500" w:firstLine="3000"/>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221</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住房保障支出</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4.76</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4.76</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rPr>
                <w:rFonts w:ascii="Arial" w:hAnsi="Arial" w:cs="Arial"/>
                <w:color w:val="000000"/>
                <w:sz w:val="20"/>
                <w:szCs w:val="20"/>
              </w:rPr>
            </w:pPr>
          </w:p>
        </w:tc>
      </w:tr>
      <w:tr w:rsidR="00740500">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22102</w:t>
            </w:r>
          </w:p>
        </w:tc>
        <w:tc>
          <w:tcPr>
            <w:tcW w:w="4176" w:type="dxa"/>
            <w:tcBorders>
              <w:top w:val="single" w:sz="4" w:space="0" w:color="auto"/>
              <w:left w:val="single" w:sz="4" w:space="0" w:color="auto"/>
              <w:bottom w:val="single" w:sz="4" w:space="0" w:color="auto"/>
              <w:right w:val="single" w:sz="4" w:space="0" w:color="auto"/>
            </w:tcBorders>
            <w:vAlign w:val="center"/>
          </w:tcPr>
          <w:p w:rsidR="00740500" w:rsidRDefault="009C1021">
            <w:pPr>
              <w:textAlignment w:val="center"/>
              <w:rPr>
                <w:rFonts w:ascii="Arial" w:hAnsi="Arial" w:cs="Arial"/>
                <w:color w:val="000000"/>
                <w:sz w:val="20"/>
                <w:szCs w:val="20"/>
              </w:rPr>
            </w:pPr>
            <w:r>
              <w:rPr>
                <w:rFonts w:ascii="宋体" w:hAnsi="宋体" w:cs="宋体" w:hint="eastAsia"/>
                <w:color w:val="000000"/>
                <w:lang w:eastAsia="zh-CN"/>
              </w:rPr>
              <w:t>住房改革支出</w:t>
            </w:r>
          </w:p>
        </w:tc>
        <w:tc>
          <w:tcPr>
            <w:tcW w:w="1724" w:type="dxa"/>
            <w:tcBorders>
              <w:top w:val="single" w:sz="4" w:space="0" w:color="auto"/>
              <w:left w:val="single" w:sz="4" w:space="0" w:color="auto"/>
              <w:bottom w:val="single" w:sz="4" w:space="0" w:color="auto"/>
              <w:right w:val="single" w:sz="4" w:space="0" w:color="auto"/>
            </w:tcBorders>
          </w:tcPr>
          <w:p w:rsidR="00740500" w:rsidRDefault="009C1021">
            <w:pPr>
              <w:rPr>
                <w:rFonts w:ascii="Arial" w:hAnsi="Arial" w:cs="Arial"/>
                <w:color w:val="000000"/>
                <w:sz w:val="20"/>
                <w:szCs w:val="20"/>
              </w:rPr>
            </w:pPr>
            <w:r>
              <w:rPr>
                <w:rFonts w:hint="eastAsia"/>
              </w:rPr>
              <w:t>4.76</w:t>
            </w:r>
          </w:p>
        </w:tc>
        <w:tc>
          <w:tcPr>
            <w:tcW w:w="2900" w:type="dxa"/>
            <w:tcBorders>
              <w:top w:val="single" w:sz="4" w:space="0" w:color="auto"/>
              <w:left w:val="single" w:sz="4" w:space="0" w:color="auto"/>
              <w:bottom w:val="single" w:sz="4" w:space="0" w:color="auto"/>
              <w:right w:val="single" w:sz="4" w:space="0" w:color="auto"/>
            </w:tcBorders>
          </w:tcPr>
          <w:p w:rsidR="00740500" w:rsidRDefault="009C1021">
            <w:pPr>
              <w:ind w:firstLineChars="500" w:firstLine="1100"/>
              <w:rPr>
                <w:rFonts w:ascii="Arial" w:hAnsi="Arial" w:cs="Arial"/>
                <w:color w:val="000000"/>
                <w:sz w:val="20"/>
                <w:szCs w:val="20"/>
              </w:rPr>
            </w:pPr>
            <w:r>
              <w:rPr>
                <w:rFonts w:hint="eastAsia"/>
              </w:rPr>
              <w:t>4.76</w:t>
            </w:r>
          </w:p>
        </w:tc>
        <w:tc>
          <w:tcPr>
            <w:tcW w:w="3396" w:type="dxa"/>
            <w:tcBorders>
              <w:top w:val="single" w:sz="4" w:space="0" w:color="auto"/>
              <w:left w:val="single" w:sz="4" w:space="0" w:color="auto"/>
              <w:bottom w:val="single" w:sz="4" w:space="0" w:color="auto"/>
              <w:right w:val="single" w:sz="4" w:space="0" w:color="auto"/>
            </w:tcBorders>
          </w:tcPr>
          <w:p w:rsidR="00740500" w:rsidRDefault="00740500">
            <w:pPr>
              <w:rPr>
                <w:rFonts w:ascii="Arial" w:hAnsi="Arial" w:cs="Arial"/>
                <w:color w:val="000000"/>
                <w:sz w:val="20"/>
                <w:szCs w:val="20"/>
              </w:rPr>
            </w:pPr>
          </w:p>
        </w:tc>
      </w:tr>
    </w:tbl>
    <w:p w:rsidR="00740500" w:rsidRDefault="00740500"/>
    <w:p w:rsidR="00740500" w:rsidRDefault="009C1021">
      <w:pPr>
        <w:rPr>
          <w:lang w:eastAsia="zh-CN"/>
        </w:rPr>
      </w:pPr>
      <w:r>
        <w:rPr>
          <w:rFonts w:hint="eastAsia"/>
          <w:lang w:eastAsia="zh-CN"/>
        </w:rPr>
        <w:t>注：本表反映部门本年度一般公共预算财政拨款实际支出情况。</w:t>
      </w:r>
    </w:p>
    <w:p w:rsidR="00740500" w:rsidRDefault="00740500">
      <w:pPr>
        <w:rPr>
          <w:lang w:eastAsia="zh-CN"/>
        </w:rPr>
      </w:pPr>
    </w:p>
    <w:p w:rsidR="00740500" w:rsidRDefault="00740500">
      <w:pPr>
        <w:rPr>
          <w:lang w:eastAsia="zh-CN"/>
        </w:rPr>
      </w:pPr>
    </w:p>
    <w:p w:rsidR="00740500" w:rsidRDefault="00740500">
      <w:pPr>
        <w:rPr>
          <w:lang w:eastAsia="zh-CN"/>
        </w:rPr>
      </w:pPr>
    </w:p>
    <w:p w:rsidR="00740500" w:rsidRDefault="00740500">
      <w:pPr>
        <w:rPr>
          <w:lang w:eastAsia="zh-CN"/>
        </w:rPr>
        <w:sectPr w:rsidR="00740500">
          <w:footerReference w:type="even" r:id="rId15"/>
          <w:footerReference w:type="default" r:id="rId16"/>
          <w:pgSz w:w="16838" w:h="11906" w:orient="landscape"/>
          <w:pgMar w:top="1377" w:right="1440" w:bottom="1797" w:left="1440" w:header="851" w:footer="992" w:gutter="0"/>
          <w:pgNumType w:fmt="numberInDash"/>
          <w:cols w:space="720"/>
          <w:docGrid w:type="lines" w:linePitch="312"/>
        </w:sectPr>
      </w:pPr>
    </w:p>
    <w:p w:rsidR="00740500" w:rsidRDefault="009C1021">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lastRenderedPageBreak/>
        <w:t>表六</w:t>
      </w:r>
      <w:r>
        <w:rPr>
          <w:rFonts w:ascii="方正小标宋简体" w:eastAsia="方正小标宋简体" w:hAnsi="宋体" w:cs="宋体" w:hint="eastAsia"/>
          <w:color w:val="000000"/>
          <w:sz w:val="36"/>
          <w:szCs w:val="36"/>
          <w:lang w:eastAsia="zh-CN"/>
        </w:rPr>
        <w:t>：</w:t>
      </w:r>
      <w:r>
        <w:rPr>
          <w:rFonts w:ascii="方正小标宋简体" w:eastAsia="方正小标宋简体" w:hint="eastAsia"/>
          <w:color w:val="000000"/>
          <w:sz w:val="36"/>
          <w:szCs w:val="36"/>
          <w:lang w:eastAsia="zh-CN"/>
        </w:rPr>
        <w:t>一般</w:t>
      </w:r>
      <w:r>
        <w:rPr>
          <w:rFonts w:ascii="方正小标宋简体" w:eastAsia="方正小标宋简体" w:hAnsi="宋体" w:cs="宋体" w:hint="eastAsia"/>
          <w:color w:val="000000"/>
          <w:sz w:val="36"/>
          <w:szCs w:val="36"/>
          <w:lang w:eastAsia="zh-CN"/>
        </w:rPr>
        <w:t>公共预算财政拨</w:t>
      </w:r>
      <w:r>
        <w:rPr>
          <w:rFonts w:ascii="方正小标宋简体" w:eastAsia="方正小标宋简体" w:hAnsi="宋体" w:cs="宋体" w:hint="eastAsia"/>
          <w:sz w:val="36"/>
          <w:szCs w:val="36"/>
          <w:lang w:eastAsia="zh-CN"/>
        </w:rPr>
        <w:t>款基本支出决算表</w:t>
      </w:r>
    </w:p>
    <w:p w:rsidR="00740500" w:rsidRDefault="00740500">
      <w:pPr>
        <w:jc w:val="center"/>
        <w:rPr>
          <w:rFonts w:ascii="方正小标宋简体" w:eastAsia="方正小标宋简体" w:hAnsi="宋体" w:cs="宋体"/>
          <w:sz w:val="36"/>
          <w:szCs w:val="36"/>
          <w:lang w:eastAsia="zh-CN"/>
        </w:rPr>
      </w:pPr>
    </w:p>
    <w:p w:rsidR="00740500" w:rsidRDefault="009C1021">
      <w:pPr>
        <w:ind w:right="330"/>
        <w:jc w:val="right"/>
        <w:rPr>
          <w:rFonts w:ascii="宋体" w:hAnsi="宋体" w:cs="宋体"/>
        </w:rPr>
      </w:pPr>
      <w:proofErr w:type="spellStart"/>
      <w:r>
        <w:rPr>
          <w:rFonts w:ascii="宋体" w:hAnsi="宋体" w:cs="宋体" w:hint="eastAsia"/>
        </w:rPr>
        <w:t>单位：万元</w:t>
      </w:r>
      <w:proofErr w:type="spellEnd"/>
    </w:p>
    <w:tbl>
      <w:tblPr>
        <w:tblW w:w="9151" w:type="dxa"/>
        <w:tblInd w:w="93" w:type="dxa"/>
        <w:tblLayout w:type="fixed"/>
        <w:tblLook w:val="04A0"/>
      </w:tblPr>
      <w:tblGrid>
        <w:gridCol w:w="916"/>
        <w:gridCol w:w="3045"/>
        <w:gridCol w:w="1026"/>
        <w:gridCol w:w="849"/>
        <w:gridCol w:w="1710"/>
        <w:gridCol w:w="1605"/>
      </w:tblGrid>
      <w:tr w:rsidR="00740500">
        <w:trPr>
          <w:trHeight w:val="564"/>
        </w:trPr>
        <w:tc>
          <w:tcPr>
            <w:tcW w:w="4987" w:type="dxa"/>
            <w:gridSpan w:val="3"/>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color w:val="000000"/>
                <w:lang w:eastAsia="zh-CN"/>
              </w:rPr>
              <w:t>人员经费</w:t>
            </w:r>
          </w:p>
        </w:tc>
        <w:tc>
          <w:tcPr>
            <w:tcW w:w="4164" w:type="dxa"/>
            <w:gridSpan w:val="3"/>
            <w:tcBorders>
              <w:top w:val="single" w:sz="4" w:space="0" w:color="auto"/>
              <w:left w:val="nil"/>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color w:val="000000"/>
                <w:lang w:eastAsia="zh-CN"/>
              </w:rPr>
              <w:t>公用经费</w:t>
            </w:r>
          </w:p>
        </w:tc>
      </w:tr>
      <w:tr w:rsidR="00740500">
        <w:trPr>
          <w:trHeight w:val="312"/>
        </w:trPr>
        <w:tc>
          <w:tcPr>
            <w:tcW w:w="916" w:type="dxa"/>
            <w:tcBorders>
              <w:top w:val="nil"/>
              <w:left w:val="single" w:sz="4" w:space="0" w:color="auto"/>
              <w:bottom w:val="single" w:sz="4" w:space="0" w:color="auto"/>
              <w:right w:val="single" w:sz="4" w:space="0" w:color="auto"/>
            </w:tcBorders>
            <w:vAlign w:val="bottom"/>
          </w:tcPr>
          <w:p w:rsidR="00740500" w:rsidRDefault="009C1021">
            <w:pPr>
              <w:jc w:val="center"/>
              <w:rPr>
                <w:rFonts w:ascii="宋体" w:hAnsi="宋体" w:cs="Arial"/>
                <w:color w:val="000000"/>
              </w:rPr>
            </w:pPr>
            <w:r>
              <w:rPr>
                <w:rFonts w:ascii="宋体" w:hAnsi="宋体" w:cs="Arial" w:hint="eastAsia"/>
                <w:color w:val="000000"/>
                <w:lang w:eastAsia="zh-CN"/>
              </w:rPr>
              <w:t>经济分类科目编码</w:t>
            </w:r>
          </w:p>
        </w:tc>
        <w:tc>
          <w:tcPr>
            <w:tcW w:w="3045" w:type="dxa"/>
            <w:tcBorders>
              <w:top w:val="nil"/>
              <w:left w:val="nil"/>
              <w:bottom w:val="single" w:sz="4" w:space="0" w:color="auto"/>
              <w:right w:val="single" w:sz="4" w:space="0" w:color="auto"/>
            </w:tcBorders>
            <w:vAlign w:val="bottom"/>
          </w:tcPr>
          <w:p w:rsidR="00740500" w:rsidRDefault="009C1021">
            <w:pPr>
              <w:jc w:val="center"/>
              <w:rPr>
                <w:rFonts w:ascii="宋体" w:hAnsi="宋体" w:cs="Arial"/>
                <w:color w:val="000000"/>
              </w:rPr>
            </w:pPr>
            <w:r>
              <w:rPr>
                <w:rFonts w:ascii="宋体" w:hAnsi="宋体" w:cs="Arial" w:hint="eastAsia"/>
                <w:color w:val="000000"/>
                <w:lang w:eastAsia="zh-CN"/>
              </w:rPr>
              <w:t>科目名称</w:t>
            </w:r>
          </w:p>
        </w:tc>
        <w:tc>
          <w:tcPr>
            <w:tcW w:w="1026" w:type="dxa"/>
            <w:tcBorders>
              <w:top w:val="nil"/>
              <w:left w:val="nil"/>
              <w:bottom w:val="single" w:sz="4" w:space="0" w:color="auto"/>
              <w:right w:val="single" w:sz="4" w:space="0" w:color="auto"/>
            </w:tcBorders>
            <w:vAlign w:val="bottom"/>
          </w:tcPr>
          <w:p w:rsidR="00740500" w:rsidRDefault="009C1021">
            <w:pPr>
              <w:jc w:val="center"/>
              <w:rPr>
                <w:rFonts w:ascii="宋体" w:hAnsi="宋体" w:cs="Arial"/>
                <w:color w:val="000000"/>
                <w:lang w:eastAsia="zh-CN"/>
              </w:rPr>
            </w:pPr>
            <w:r>
              <w:rPr>
                <w:rFonts w:ascii="宋体" w:hAnsi="宋体" w:cs="Arial" w:hint="eastAsia"/>
                <w:color w:val="000000"/>
                <w:lang w:eastAsia="zh-CN"/>
              </w:rPr>
              <w:t>金额</w:t>
            </w:r>
          </w:p>
        </w:tc>
        <w:tc>
          <w:tcPr>
            <w:tcW w:w="849" w:type="dxa"/>
            <w:tcBorders>
              <w:top w:val="nil"/>
              <w:left w:val="nil"/>
              <w:bottom w:val="single" w:sz="4" w:space="0" w:color="auto"/>
              <w:right w:val="single" w:sz="4" w:space="0" w:color="auto"/>
            </w:tcBorders>
            <w:vAlign w:val="bottom"/>
          </w:tcPr>
          <w:p w:rsidR="00740500" w:rsidRDefault="009C1021">
            <w:pPr>
              <w:jc w:val="center"/>
              <w:rPr>
                <w:rFonts w:ascii="宋体" w:hAnsi="宋体" w:cs="Arial"/>
                <w:color w:val="000000"/>
              </w:rPr>
            </w:pPr>
            <w:r>
              <w:rPr>
                <w:rFonts w:ascii="宋体" w:hAnsi="宋体" w:cs="Arial" w:hint="eastAsia"/>
                <w:color w:val="000000"/>
                <w:lang w:eastAsia="zh-CN"/>
              </w:rPr>
              <w:t>经济分类科目编码</w:t>
            </w:r>
          </w:p>
        </w:tc>
        <w:tc>
          <w:tcPr>
            <w:tcW w:w="1710" w:type="dxa"/>
            <w:tcBorders>
              <w:top w:val="nil"/>
              <w:left w:val="nil"/>
              <w:bottom w:val="single" w:sz="4" w:space="0" w:color="auto"/>
              <w:right w:val="single" w:sz="4" w:space="0" w:color="auto"/>
            </w:tcBorders>
            <w:vAlign w:val="bottom"/>
          </w:tcPr>
          <w:p w:rsidR="00740500" w:rsidRDefault="009C1021">
            <w:pPr>
              <w:jc w:val="center"/>
              <w:rPr>
                <w:rFonts w:ascii="宋体" w:hAnsi="宋体" w:cs="Arial"/>
                <w:color w:val="000000"/>
              </w:rPr>
            </w:pPr>
            <w:r>
              <w:rPr>
                <w:rFonts w:ascii="宋体" w:hAnsi="宋体" w:cs="Arial" w:hint="eastAsia"/>
                <w:color w:val="000000"/>
                <w:lang w:eastAsia="zh-CN"/>
              </w:rPr>
              <w:t>科目名称</w:t>
            </w:r>
          </w:p>
        </w:tc>
        <w:tc>
          <w:tcPr>
            <w:tcW w:w="1605" w:type="dxa"/>
            <w:tcBorders>
              <w:top w:val="nil"/>
              <w:left w:val="nil"/>
              <w:bottom w:val="single" w:sz="4" w:space="0" w:color="auto"/>
              <w:right w:val="single" w:sz="4" w:space="0" w:color="auto"/>
            </w:tcBorders>
            <w:vAlign w:val="bottom"/>
          </w:tcPr>
          <w:p w:rsidR="00740500" w:rsidRDefault="009C1021">
            <w:pPr>
              <w:jc w:val="center"/>
              <w:rPr>
                <w:rFonts w:ascii="宋体" w:hAnsi="宋体" w:cs="Arial"/>
                <w:color w:val="000000"/>
              </w:rPr>
            </w:pPr>
            <w:r>
              <w:rPr>
                <w:rFonts w:ascii="宋体" w:hAnsi="宋体" w:cs="Arial" w:hint="eastAsia"/>
                <w:color w:val="000000"/>
                <w:lang w:eastAsia="zh-CN"/>
              </w:rPr>
              <w:t>金额</w:t>
            </w:r>
          </w:p>
        </w:tc>
      </w:tr>
      <w:tr w:rsidR="00740500">
        <w:trPr>
          <w:trHeight w:val="264"/>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lang w:eastAsia="zh-CN"/>
              </w:rPr>
              <w:t>301</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proofErr w:type="spellStart"/>
            <w:r>
              <w:rPr>
                <w:rFonts w:ascii="宋体" w:hAnsi="宋体" w:cs="Arial" w:hint="eastAsia"/>
                <w:color w:val="000000"/>
              </w:rPr>
              <w:t>工资福利支出</w:t>
            </w:r>
            <w:proofErr w:type="spellEnd"/>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100.24</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302</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商品和服务支出</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color w:val="000000"/>
              </w:rPr>
              <w:t xml:space="preserve">　</w:t>
            </w:r>
            <w:r>
              <w:rPr>
                <w:rFonts w:ascii="宋体" w:hAnsi="宋体" w:cs="Arial" w:hint="eastAsia"/>
                <w:color w:val="000000"/>
                <w:lang w:eastAsia="zh-CN"/>
              </w:rPr>
              <w:t>8.50</w:t>
            </w:r>
          </w:p>
        </w:tc>
      </w:tr>
      <w:tr w:rsidR="00740500">
        <w:trPr>
          <w:trHeight w:val="264"/>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30101</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proofErr w:type="spellStart"/>
            <w:r>
              <w:rPr>
                <w:rFonts w:ascii="宋体" w:hAnsi="宋体" w:cs="Arial" w:hint="eastAsia"/>
                <w:color w:val="000000"/>
              </w:rPr>
              <w:t>基本工资</w:t>
            </w:r>
            <w:proofErr w:type="spellEnd"/>
          </w:p>
        </w:tc>
        <w:tc>
          <w:tcPr>
            <w:tcW w:w="1026"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53.96</w:t>
            </w:r>
          </w:p>
        </w:tc>
        <w:tc>
          <w:tcPr>
            <w:tcW w:w="849"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30201</w:t>
            </w:r>
          </w:p>
        </w:tc>
        <w:tc>
          <w:tcPr>
            <w:tcW w:w="1710"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lang w:eastAsia="zh-CN"/>
              </w:rPr>
              <w:t>办公费</w:t>
            </w:r>
            <w:r>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color w:val="000000"/>
              </w:rPr>
              <w:t xml:space="preserve">　</w:t>
            </w:r>
            <w:r>
              <w:rPr>
                <w:rFonts w:ascii="宋体" w:hAnsi="宋体" w:cs="Arial" w:hint="eastAsia"/>
                <w:color w:val="000000"/>
                <w:lang w:eastAsia="zh-CN"/>
              </w:rPr>
              <w:t>1.17</w:t>
            </w:r>
          </w:p>
        </w:tc>
      </w:tr>
      <w:tr w:rsidR="00740500">
        <w:trPr>
          <w:trHeight w:val="264"/>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30102</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proofErr w:type="spellStart"/>
            <w:r>
              <w:rPr>
                <w:rFonts w:ascii="宋体" w:hAnsi="宋体" w:cs="Arial" w:hint="eastAsia"/>
                <w:color w:val="000000"/>
              </w:rPr>
              <w:t>津贴补贴</w:t>
            </w:r>
            <w:proofErr w:type="spellEnd"/>
          </w:p>
        </w:tc>
        <w:tc>
          <w:tcPr>
            <w:tcW w:w="1026"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0.11</w:t>
            </w:r>
          </w:p>
        </w:tc>
        <w:tc>
          <w:tcPr>
            <w:tcW w:w="849"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30202</w:t>
            </w:r>
          </w:p>
        </w:tc>
        <w:tc>
          <w:tcPr>
            <w:tcW w:w="1710"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lang w:eastAsia="zh-CN"/>
              </w:rPr>
              <w:t>印刷费</w:t>
            </w:r>
            <w:r>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color w:val="000000"/>
              </w:rPr>
              <w:t xml:space="preserve">　</w:t>
            </w:r>
            <w:r>
              <w:rPr>
                <w:rFonts w:ascii="宋体" w:hAnsi="宋体" w:cs="Arial" w:hint="eastAsia"/>
                <w:color w:val="000000"/>
                <w:lang w:eastAsia="zh-CN"/>
              </w:rPr>
              <w:t>1.86</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30103</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 xml:space="preserve">  奖金  </w:t>
            </w:r>
            <w:r>
              <w:rPr>
                <w:rFonts w:ascii="宋体" w:hAnsi="宋体" w:cs="Arial"/>
                <w:color w:val="000000"/>
              </w:rPr>
              <w:t xml:space="preserve">　</w:t>
            </w:r>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8.47</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30303</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咨询费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30104</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其他社会保障缴费</w:t>
            </w:r>
          </w:p>
        </w:tc>
        <w:tc>
          <w:tcPr>
            <w:tcW w:w="1026" w:type="dxa"/>
            <w:tcBorders>
              <w:top w:val="nil"/>
              <w:left w:val="nil"/>
              <w:bottom w:val="single" w:sz="4" w:space="0" w:color="auto"/>
              <w:right w:val="single" w:sz="4" w:space="0" w:color="auto"/>
            </w:tcBorders>
            <w:vAlign w:val="bottom"/>
          </w:tcPr>
          <w:p w:rsidR="00740500" w:rsidRDefault="00740500">
            <w:pPr>
              <w:rPr>
                <w:rFonts w:ascii="宋体" w:hAnsi="宋体" w:cs="Arial"/>
                <w:color w:val="000000"/>
              </w:rPr>
            </w:pP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30304</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手续费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30106</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伙食补助费</w:t>
            </w:r>
          </w:p>
        </w:tc>
        <w:tc>
          <w:tcPr>
            <w:tcW w:w="1026" w:type="dxa"/>
            <w:tcBorders>
              <w:top w:val="nil"/>
              <w:left w:val="nil"/>
              <w:bottom w:val="single" w:sz="4" w:space="0" w:color="auto"/>
              <w:right w:val="single" w:sz="4" w:space="0" w:color="auto"/>
            </w:tcBorders>
            <w:vAlign w:val="center"/>
          </w:tcPr>
          <w:p w:rsidR="00740500" w:rsidRDefault="00740500">
            <w:pPr>
              <w:rPr>
                <w:rFonts w:ascii="宋体" w:hAnsi="宋体" w:cs="Arial"/>
                <w:color w:val="000000"/>
              </w:rPr>
            </w:pPr>
          </w:p>
        </w:tc>
        <w:tc>
          <w:tcPr>
            <w:tcW w:w="849"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30305</w:t>
            </w:r>
          </w:p>
        </w:tc>
        <w:tc>
          <w:tcPr>
            <w:tcW w:w="1710"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lang w:eastAsia="zh-CN"/>
              </w:rPr>
              <w:t>水费</w:t>
            </w:r>
            <w:r>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30107</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绩效工资</w:t>
            </w:r>
          </w:p>
        </w:tc>
        <w:tc>
          <w:tcPr>
            <w:tcW w:w="1026" w:type="dxa"/>
            <w:tcBorders>
              <w:top w:val="nil"/>
              <w:left w:val="nil"/>
              <w:bottom w:val="single" w:sz="4" w:space="0" w:color="auto"/>
              <w:right w:val="single" w:sz="4" w:space="0" w:color="auto"/>
            </w:tcBorders>
            <w:vAlign w:val="center"/>
          </w:tcPr>
          <w:p w:rsidR="00740500" w:rsidRDefault="00740500">
            <w:pPr>
              <w:rPr>
                <w:rFonts w:ascii="宋体" w:hAnsi="宋体" w:cs="Arial"/>
                <w:color w:val="000000"/>
              </w:rPr>
            </w:pPr>
          </w:p>
        </w:tc>
        <w:tc>
          <w:tcPr>
            <w:tcW w:w="849"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30306</w:t>
            </w:r>
          </w:p>
        </w:tc>
        <w:tc>
          <w:tcPr>
            <w:tcW w:w="1710"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lang w:eastAsia="zh-CN"/>
              </w:rPr>
              <w:t>电费</w:t>
            </w:r>
            <w:r>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lang w:eastAsia="zh-CN"/>
              </w:rPr>
              <w:t xml:space="preserve"> 30108</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color w:val="000000"/>
                <w:lang w:eastAsia="zh-CN"/>
              </w:rPr>
              <w:t xml:space="preserve">　</w:t>
            </w:r>
            <w:r>
              <w:rPr>
                <w:rFonts w:ascii="宋体" w:hAnsi="宋体" w:cs="Arial" w:hint="eastAsia"/>
                <w:color w:val="000000"/>
                <w:lang w:eastAsia="zh-CN"/>
              </w:rPr>
              <w:t>机关事业单位基本养老保险缴费</w:t>
            </w:r>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14.35</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30307</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邮电费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0.88</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30109</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职业年金缴费</w:t>
            </w:r>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2.85</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30308</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取暖费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30110</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职工基本医疗保险缴费</w:t>
            </w:r>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1.74</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30309</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物业管理费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30111</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proofErr w:type="spellStart"/>
            <w:r>
              <w:rPr>
                <w:rFonts w:ascii="宋体" w:hAnsi="宋体" w:cs="Arial" w:hint="eastAsia"/>
                <w:color w:val="000000"/>
              </w:rPr>
              <w:t>公务员医疗补助缴费</w:t>
            </w:r>
            <w:proofErr w:type="spellEnd"/>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10.2</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30211</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差旅费</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1.09</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30112</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proofErr w:type="spellStart"/>
            <w:r>
              <w:rPr>
                <w:rFonts w:ascii="宋体" w:hAnsi="宋体" w:cs="Arial" w:hint="eastAsia"/>
                <w:color w:val="000000"/>
              </w:rPr>
              <w:t>其他社会保障缴费</w:t>
            </w:r>
            <w:proofErr w:type="spellEnd"/>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3.82</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30213</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维修（护）费</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0.06</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30113</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proofErr w:type="spellStart"/>
            <w:r>
              <w:rPr>
                <w:rFonts w:ascii="宋体" w:hAnsi="宋体" w:cs="Arial" w:hint="eastAsia"/>
                <w:color w:val="000000"/>
              </w:rPr>
              <w:t>住房公积金</w:t>
            </w:r>
            <w:proofErr w:type="spellEnd"/>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4.76</w:t>
            </w:r>
            <w:bookmarkStart w:id="0" w:name="_GoBack"/>
            <w:bookmarkEnd w:id="0"/>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30216</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培训费</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color w:val="000000"/>
              </w:rPr>
              <w:t xml:space="preserve">　</w:t>
            </w:r>
            <w:r>
              <w:rPr>
                <w:rFonts w:ascii="宋体" w:hAnsi="宋体" w:cs="Arial" w:hint="eastAsia"/>
                <w:color w:val="000000"/>
                <w:lang w:eastAsia="zh-CN"/>
              </w:rPr>
              <w:t>0.08</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30199</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其他工资福利支出</w:t>
            </w:r>
          </w:p>
        </w:tc>
        <w:tc>
          <w:tcPr>
            <w:tcW w:w="1026" w:type="dxa"/>
            <w:tcBorders>
              <w:top w:val="nil"/>
              <w:left w:val="nil"/>
              <w:bottom w:val="single" w:sz="4" w:space="0" w:color="auto"/>
              <w:right w:val="single" w:sz="4" w:space="0" w:color="auto"/>
            </w:tcBorders>
            <w:vAlign w:val="bottom"/>
          </w:tcPr>
          <w:p w:rsidR="00740500" w:rsidRDefault="00740500">
            <w:pPr>
              <w:rPr>
                <w:rFonts w:ascii="宋体" w:hAnsi="宋体" w:cs="Arial"/>
                <w:color w:val="000000"/>
              </w:rPr>
            </w:pP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30217</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公务接待费</w:t>
            </w:r>
          </w:p>
        </w:tc>
        <w:tc>
          <w:tcPr>
            <w:tcW w:w="1605" w:type="dxa"/>
            <w:tcBorders>
              <w:top w:val="nil"/>
              <w:left w:val="nil"/>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rPr>
              <w:t xml:space="preserve">　</w:t>
            </w:r>
            <w:r>
              <w:rPr>
                <w:rFonts w:ascii="宋体" w:hAnsi="宋体" w:cs="Arial" w:hint="eastAsia"/>
                <w:color w:val="000000"/>
                <w:lang w:eastAsia="zh-CN"/>
              </w:rPr>
              <w:t>0.16</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rPr>
            </w:pPr>
            <w:r>
              <w:rPr>
                <w:rFonts w:ascii="宋体" w:hAnsi="宋体" w:cs="Arial" w:hint="eastAsia"/>
                <w:color w:val="000000"/>
                <w:lang w:eastAsia="zh-CN"/>
              </w:rPr>
              <w:t>303</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对个人家庭的补助</w:t>
            </w:r>
            <w:r>
              <w:rPr>
                <w:rFonts w:ascii="宋体" w:hAnsi="宋体" w:cs="Arial"/>
                <w:color w:val="000000"/>
              </w:rPr>
              <w:t xml:space="preserve">　</w:t>
            </w:r>
          </w:p>
        </w:tc>
        <w:tc>
          <w:tcPr>
            <w:tcW w:w="1026" w:type="dxa"/>
            <w:tcBorders>
              <w:top w:val="nil"/>
              <w:left w:val="nil"/>
              <w:bottom w:val="single" w:sz="4" w:space="0" w:color="auto"/>
              <w:right w:val="single" w:sz="4" w:space="0" w:color="auto"/>
            </w:tcBorders>
            <w:vAlign w:val="bottom"/>
          </w:tcPr>
          <w:p w:rsidR="00740500" w:rsidRDefault="00740500">
            <w:pPr>
              <w:rPr>
                <w:rFonts w:ascii="宋体" w:hAnsi="宋体" w:cs="Arial"/>
                <w:color w:val="000000"/>
              </w:rPr>
            </w:pP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30227</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color w:val="000000"/>
              </w:rPr>
              <w:t xml:space="preserve">　</w:t>
            </w:r>
            <w:r>
              <w:rPr>
                <w:rFonts w:ascii="宋体" w:hAnsi="宋体" w:cs="Arial" w:hint="eastAsia"/>
                <w:color w:val="000000"/>
                <w:lang w:eastAsia="zh-CN"/>
              </w:rPr>
              <w:t>委托业务费</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color w:val="000000"/>
              </w:rPr>
              <w:t xml:space="preserve">　</w:t>
            </w:r>
            <w:r>
              <w:rPr>
                <w:rFonts w:ascii="宋体" w:hAnsi="宋体" w:cs="Arial" w:hint="eastAsia"/>
                <w:color w:val="000000"/>
                <w:lang w:eastAsia="zh-CN"/>
              </w:rPr>
              <w:t>0.8</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t>30304</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抚恤金</w:t>
            </w:r>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16.04</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30299</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其他商品服务支出</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color w:val="000000"/>
                <w:lang w:eastAsia="zh-CN"/>
              </w:rPr>
              <w:t xml:space="preserve">　</w:t>
            </w:r>
            <w:r>
              <w:rPr>
                <w:rFonts w:ascii="宋体" w:hAnsi="宋体" w:cs="Arial" w:hint="eastAsia"/>
                <w:color w:val="000000"/>
                <w:lang w:eastAsia="zh-CN"/>
              </w:rPr>
              <w:t>2.40</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lang w:eastAsia="zh-CN"/>
              </w:rPr>
              <w:lastRenderedPageBreak/>
              <w:t>30305</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生活补助</w:t>
            </w:r>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7.80</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307</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债务利息支出</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rPr>
              <w:t xml:space="preserve">  </w:t>
            </w:r>
            <w:r>
              <w:rPr>
                <w:rFonts w:ascii="宋体" w:hAnsi="宋体" w:cs="Arial" w:hint="eastAsia"/>
                <w:color w:val="000000"/>
                <w:lang w:eastAsia="zh-CN"/>
              </w:rPr>
              <w:t>30309</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奖励金</w:t>
            </w:r>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11.50</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310</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其他资本性支出</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p>
        </w:tc>
      </w:tr>
      <w:tr w:rsidR="00740500">
        <w:trPr>
          <w:trHeight w:val="276"/>
        </w:trPr>
        <w:tc>
          <w:tcPr>
            <w:tcW w:w="916"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Arial"/>
                <w:color w:val="000000"/>
                <w:lang w:eastAsia="zh-CN"/>
              </w:rPr>
            </w:pPr>
            <w:r>
              <w:rPr>
                <w:rFonts w:ascii="宋体" w:hAnsi="宋体" w:cs="Arial" w:hint="eastAsia"/>
                <w:color w:val="000000"/>
              </w:rPr>
              <w:t xml:space="preserve">  </w:t>
            </w:r>
            <w:r>
              <w:rPr>
                <w:rFonts w:ascii="宋体" w:hAnsi="宋体" w:cs="Arial" w:hint="eastAsia"/>
                <w:color w:val="000000"/>
                <w:lang w:eastAsia="zh-CN"/>
              </w:rPr>
              <w:t>30399</w:t>
            </w:r>
          </w:p>
        </w:tc>
        <w:tc>
          <w:tcPr>
            <w:tcW w:w="304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其他队个人和家庭的补助支出</w:t>
            </w:r>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3.64</w:t>
            </w:r>
          </w:p>
        </w:tc>
        <w:tc>
          <w:tcPr>
            <w:tcW w:w="849"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399</w:t>
            </w:r>
          </w:p>
        </w:tc>
        <w:tc>
          <w:tcPr>
            <w:tcW w:w="1710"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hint="eastAsia"/>
                <w:color w:val="000000"/>
                <w:lang w:eastAsia="zh-CN"/>
              </w:rPr>
              <w:t>其他支出</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rPr>
            </w:pPr>
            <w:r>
              <w:rPr>
                <w:rFonts w:ascii="宋体" w:hAnsi="宋体" w:cs="Arial"/>
                <w:color w:val="000000"/>
              </w:rPr>
              <w:t xml:space="preserve">　</w:t>
            </w:r>
          </w:p>
        </w:tc>
      </w:tr>
      <w:tr w:rsidR="00740500">
        <w:trPr>
          <w:trHeight w:val="264"/>
        </w:trPr>
        <w:tc>
          <w:tcPr>
            <w:tcW w:w="3961" w:type="dxa"/>
            <w:gridSpan w:val="2"/>
            <w:tcBorders>
              <w:top w:val="nil"/>
              <w:left w:val="single" w:sz="4" w:space="0" w:color="auto"/>
              <w:bottom w:val="single" w:sz="4" w:space="0" w:color="auto"/>
              <w:right w:val="single" w:sz="4" w:space="0" w:color="auto"/>
            </w:tcBorders>
            <w:vAlign w:val="center"/>
          </w:tcPr>
          <w:p w:rsidR="00740500" w:rsidRDefault="00740500">
            <w:pPr>
              <w:jc w:val="center"/>
              <w:rPr>
                <w:rFonts w:ascii="宋体" w:hAnsi="宋体" w:cs="Arial"/>
                <w:color w:val="000000"/>
              </w:rPr>
            </w:pPr>
          </w:p>
          <w:p w:rsidR="00740500" w:rsidRDefault="009C1021">
            <w:pPr>
              <w:jc w:val="center"/>
              <w:rPr>
                <w:rFonts w:ascii="宋体" w:hAnsi="宋体" w:cs="Arial"/>
                <w:color w:val="000000"/>
              </w:rPr>
            </w:pPr>
            <w:r>
              <w:rPr>
                <w:rFonts w:ascii="宋体" w:hAnsi="宋体" w:cs="Arial" w:hint="eastAsia"/>
                <w:color w:val="000000"/>
                <w:lang w:eastAsia="zh-CN"/>
              </w:rPr>
              <w:t>人员经费合计</w:t>
            </w:r>
          </w:p>
        </w:tc>
        <w:tc>
          <w:tcPr>
            <w:tcW w:w="1026"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hint="eastAsia"/>
                <w:color w:val="000000"/>
                <w:lang w:eastAsia="zh-CN"/>
              </w:rPr>
              <w:t>139.22</w:t>
            </w:r>
          </w:p>
        </w:tc>
        <w:tc>
          <w:tcPr>
            <w:tcW w:w="2559" w:type="dxa"/>
            <w:gridSpan w:val="2"/>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color w:val="000000"/>
                <w:lang w:eastAsia="zh-CN"/>
              </w:rPr>
              <w:t>公用经费合计</w:t>
            </w:r>
          </w:p>
        </w:tc>
        <w:tc>
          <w:tcPr>
            <w:tcW w:w="1605" w:type="dxa"/>
            <w:tcBorders>
              <w:top w:val="nil"/>
              <w:left w:val="nil"/>
              <w:bottom w:val="single" w:sz="4" w:space="0" w:color="auto"/>
              <w:right w:val="single" w:sz="4" w:space="0" w:color="auto"/>
            </w:tcBorders>
            <w:vAlign w:val="bottom"/>
          </w:tcPr>
          <w:p w:rsidR="00740500" w:rsidRDefault="009C1021">
            <w:pPr>
              <w:rPr>
                <w:rFonts w:ascii="宋体" w:hAnsi="宋体" w:cs="Arial"/>
                <w:color w:val="000000"/>
                <w:lang w:eastAsia="zh-CN"/>
              </w:rPr>
            </w:pPr>
            <w:r>
              <w:rPr>
                <w:rFonts w:ascii="宋体" w:hAnsi="宋体" w:cs="Arial"/>
                <w:color w:val="000000"/>
              </w:rPr>
              <w:t xml:space="preserve">　</w:t>
            </w:r>
            <w:r>
              <w:rPr>
                <w:rFonts w:ascii="宋体" w:hAnsi="宋体" w:cs="Arial" w:hint="eastAsia"/>
                <w:color w:val="000000"/>
                <w:lang w:eastAsia="zh-CN"/>
              </w:rPr>
              <w:t>8.5</w:t>
            </w:r>
          </w:p>
        </w:tc>
      </w:tr>
    </w:tbl>
    <w:p w:rsidR="00740500" w:rsidRDefault="009C1021">
      <w:pPr>
        <w:rPr>
          <w:lang w:eastAsia="zh-CN"/>
        </w:rPr>
        <w:sectPr w:rsidR="00740500">
          <w:pgSz w:w="11906" w:h="16838"/>
          <w:pgMar w:top="1440" w:right="1797" w:bottom="1440" w:left="1797" w:header="851" w:footer="992" w:gutter="0"/>
          <w:pgNumType w:fmt="numberInDash"/>
          <w:cols w:space="720"/>
          <w:docGrid w:type="lines" w:linePitch="312"/>
        </w:sectPr>
      </w:pPr>
      <w:r>
        <w:rPr>
          <w:rFonts w:hint="eastAsia"/>
          <w:lang w:eastAsia="zh-CN"/>
        </w:rPr>
        <w:t>注：本表反映部门本年度一般公共预算财政拨款基本支出明细情况。</w:t>
      </w:r>
    </w:p>
    <w:p w:rsidR="00740500" w:rsidRDefault="00740500">
      <w:pPr>
        <w:jc w:val="center"/>
        <w:rPr>
          <w:rFonts w:ascii="方正小标宋简体" w:eastAsia="方正小标宋简体" w:hAnsi="宋体" w:cs="宋体"/>
          <w:sz w:val="36"/>
          <w:szCs w:val="36"/>
          <w:lang w:eastAsia="zh-CN"/>
        </w:rPr>
      </w:pPr>
    </w:p>
    <w:p w:rsidR="00740500" w:rsidRDefault="009C1021">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表七：</w:t>
      </w:r>
      <w:r>
        <w:rPr>
          <w:rFonts w:ascii="方正小标宋简体" w:eastAsia="方正小标宋简体" w:hint="eastAsia"/>
          <w:sz w:val="36"/>
          <w:szCs w:val="36"/>
          <w:lang w:eastAsia="zh-CN"/>
        </w:rPr>
        <w:t>一般</w:t>
      </w:r>
      <w:r>
        <w:rPr>
          <w:rFonts w:ascii="方正小标宋简体" w:eastAsia="方正小标宋简体" w:hAnsi="宋体" w:cs="宋体" w:hint="eastAsia"/>
          <w:sz w:val="36"/>
          <w:szCs w:val="36"/>
          <w:lang w:eastAsia="zh-CN"/>
        </w:rPr>
        <w:t>公共预算财政拨款安排的“</w:t>
      </w:r>
      <w:r>
        <w:rPr>
          <w:rFonts w:ascii="方正小标宋简体" w:eastAsia="方正小标宋简体" w:hAnsi="宋体" w:cs="宋体"/>
          <w:sz w:val="36"/>
          <w:szCs w:val="36"/>
          <w:lang w:eastAsia="zh-CN"/>
        </w:rPr>
        <w:t>三公</w:t>
      </w:r>
      <w:r>
        <w:rPr>
          <w:rFonts w:ascii="方正小标宋简体" w:eastAsia="方正小标宋简体" w:hAnsi="宋体" w:cs="宋体" w:hint="eastAsia"/>
          <w:sz w:val="36"/>
          <w:szCs w:val="36"/>
          <w:lang w:eastAsia="zh-CN"/>
        </w:rPr>
        <w:t>”</w:t>
      </w:r>
      <w:r>
        <w:rPr>
          <w:rFonts w:ascii="方正小标宋简体" w:eastAsia="方正小标宋简体" w:hAnsi="宋体" w:cs="宋体"/>
          <w:sz w:val="36"/>
          <w:szCs w:val="36"/>
          <w:lang w:eastAsia="zh-CN"/>
        </w:rPr>
        <w:t>经费</w:t>
      </w:r>
      <w:r>
        <w:rPr>
          <w:rFonts w:ascii="方正小标宋简体" w:eastAsia="方正小标宋简体" w:hAnsi="宋体" w:cs="宋体" w:hint="eastAsia"/>
          <w:sz w:val="36"/>
          <w:szCs w:val="36"/>
          <w:lang w:eastAsia="zh-CN"/>
        </w:rPr>
        <w:t>支出决算表</w:t>
      </w:r>
    </w:p>
    <w:p w:rsidR="00740500" w:rsidRDefault="00740500">
      <w:pPr>
        <w:rPr>
          <w:lang w:eastAsia="zh-CN"/>
        </w:rPr>
      </w:pPr>
    </w:p>
    <w:p w:rsidR="00740500" w:rsidRDefault="009C1021">
      <w:pPr>
        <w:jc w:val="right"/>
      </w:pPr>
      <w:proofErr w:type="spellStart"/>
      <w:r>
        <w:rPr>
          <w:rFonts w:hint="eastAsia"/>
        </w:rPr>
        <w:t>单位：万元</w:t>
      </w:r>
      <w:proofErr w:type="spellEnd"/>
    </w:p>
    <w:tbl>
      <w:tblPr>
        <w:tblW w:w="13921" w:type="dxa"/>
        <w:jc w:val="center"/>
        <w:tblLayout w:type="fixed"/>
        <w:tblLook w:val="04A0"/>
      </w:tblPr>
      <w:tblGrid>
        <w:gridCol w:w="829"/>
        <w:gridCol w:w="1603"/>
        <w:gridCol w:w="828"/>
        <w:gridCol w:w="1242"/>
        <w:gridCol w:w="1242"/>
        <w:gridCol w:w="1216"/>
        <w:gridCol w:w="806"/>
        <w:gridCol w:w="1560"/>
        <w:gridCol w:w="806"/>
        <w:gridCol w:w="1398"/>
        <w:gridCol w:w="1208"/>
        <w:gridCol w:w="1183"/>
      </w:tblGrid>
      <w:tr w:rsidR="00740500">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lang w:eastAsia="zh-CN"/>
              </w:rPr>
              <w:t>2018</w:t>
            </w:r>
            <w:r>
              <w:rPr>
                <w:rFonts w:ascii="宋体" w:hAnsi="宋体" w:cs="Arial" w:hint="eastAsia"/>
              </w:rPr>
              <w:t>年度预算数</w:t>
            </w:r>
          </w:p>
        </w:tc>
        <w:tc>
          <w:tcPr>
            <w:tcW w:w="6961" w:type="dxa"/>
            <w:gridSpan w:val="6"/>
            <w:tcBorders>
              <w:top w:val="single" w:sz="4" w:space="0" w:color="auto"/>
              <w:left w:val="nil"/>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lang w:eastAsia="zh-CN"/>
              </w:rPr>
              <w:t>2018</w:t>
            </w:r>
            <w:r>
              <w:rPr>
                <w:rFonts w:ascii="宋体" w:hAnsi="宋体" w:cs="Arial" w:hint="eastAsia"/>
              </w:rPr>
              <w:t>年度决算数</w:t>
            </w:r>
          </w:p>
        </w:tc>
      </w:tr>
      <w:tr w:rsidR="00740500">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合计</w:t>
            </w:r>
            <w:proofErr w:type="spellEnd"/>
          </w:p>
        </w:tc>
        <w:tc>
          <w:tcPr>
            <w:tcW w:w="1603"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因公出国</w:t>
            </w:r>
            <w:proofErr w:type="spellEnd"/>
          </w:p>
        </w:tc>
        <w:tc>
          <w:tcPr>
            <w:tcW w:w="3312" w:type="dxa"/>
            <w:gridSpan w:val="3"/>
            <w:tcBorders>
              <w:top w:val="single" w:sz="4" w:space="0" w:color="auto"/>
              <w:left w:val="nil"/>
              <w:bottom w:val="single" w:sz="4" w:space="0" w:color="auto"/>
              <w:right w:val="single" w:sz="4" w:space="0" w:color="auto"/>
            </w:tcBorders>
            <w:vAlign w:val="center"/>
          </w:tcPr>
          <w:p w:rsidR="00740500" w:rsidRDefault="009C1021">
            <w:pPr>
              <w:jc w:val="center"/>
              <w:rPr>
                <w:rFonts w:ascii="宋体" w:hAnsi="宋体" w:cs="Arial"/>
                <w:color w:val="000000"/>
                <w:lang w:eastAsia="zh-CN"/>
              </w:rPr>
            </w:pPr>
            <w:r>
              <w:rPr>
                <w:rFonts w:ascii="宋体" w:hAnsi="宋体" w:cs="Arial" w:hint="eastAsia"/>
                <w:lang w:eastAsia="zh-CN"/>
              </w:rPr>
              <w:t>公务用车购置及运行费</w:t>
            </w:r>
          </w:p>
        </w:tc>
        <w:tc>
          <w:tcPr>
            <w:tcW w:w="1216"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公务接</w:t>
            </w:r>
            <w:proofErr w:type="spellEnd"/>
          </w:p>
        </w:tc>
        <w:tc>
          <w:tcPr>
            <w:tcW w:w="806" w:type="dxa"/>
            <w:vMerge w:val="restart"/>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合计</w:t>
            </w:r>
            <w:proofErr w:type="spellEnd"/>
          </w:p>
        </w:tc>
        <w:tc>
          <w:tcPr>
            <w:tcW w:w="1560"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因公出国</w:t>
            </w:r>
            <w:proofErr w:type="spellEnd"/>
          </w:p>
        </w:tc>
        <w:tc>
          <w:tcPr>
            <w:tcW w:w="3412" w:type="dxa"/>
            <w:gridSpan w:val="3"/>
            <w:tcBorders>
              <w:top w:val="single" w:sz="4" w:space="0" w:color="auto"/>
              <w:left w:val="nil"/>
              <w:bottom w:val="single" w:sz="4" w:space="0" w:color="auto"/>
              <w:right w:val="single" w:sz="4" w:space="0" w:color="auto"/>
            </w:tcBorders>
            <w:vAlign w:val="center"/>
          </w:tcPr>
          <w:p w:rsidR="00740500" w:rsidRDefault="009C1021">
            <w:pPr>
              <w:jc w:val="center"/>
              <w:rPr>
                <w:rFonts w:ascii="宋体" w:hAnsi="宋体" w:cs="Arial"/>
                <w:color w:val="000000"/>
                <w:lang w:eastAsia="zh-CN"/>
              </w:rPr>
            </w:pPr>
            <w:r>
              <w:rPr>
                <w:rFonts w:ascii="宋体" w:hAnsi="宋体" w:cs="Arial" w:hint="eastAsia"/>
                <w:lang w:eastAsia="zh-CN"/>
              </w:rPr>
              <w:t>公务用车购置及运行费</w:t>
            </w:r>
          </w:p>
        </w:tc>
        <w:tc>
          <w:tcPr>
            <w:tcW w:w="1183"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公务接</w:t>
            </w:r>
            <w:proofErr w:type="spellEnd"/>
          </w:p>
        </w:tc>
      </w:tr>
      <w:tr w:rsidR="00740500">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740500" w:rsidRDefault="00740500">
            <w:pPr>
              <w:rPr>
                <w:rFonts w:ascii="宋体" w:hAnsi="宋体" w:cs="Arial"/>
                <w:color w:val="000000"/>
              </w:rPr>
            </w:pPr>
          </w:p>
        </w:tc>
        <w:tc>
          <w:tcPr>
            <w:tcW w:w="1603"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rPr>
              <w:t>(</w:t>
            </w:r>
            <w:proofErr w:type="spellStart"/>
            <w:r>
              <w:rPr>
                <w:rFonts w:ascii="宋体" w:hAnsi="宋体" w:cs="Arial" w:hint="eastAsia"/>
              </w:rPr>
              <w:t>境）费</w:t>
            </w:r>
            <w:proofErr w:type="spellEnd"/>
          </w:p>
        </w:tc>
        <w:tc>
          <w:tcPr>
            <w:tcW w:w="828"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小计</w:t>
            </w:r>
            <w:proofErr w:type="spellEnd"/>
          </w:p>
        </w:tc>
        <w:tc>
          <w:tcPr>
            <w:tcW w:w="1242"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购置费</w:t>
            </w:r>
            <w:proofErr w:type="spellEnd"/>
          </w:p>
        </w:tc>
        <w:tc>
          <w:tcPr>
            <w:tcW w:w="1242"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运行费</w:t>
            </w:r>
            <w:proofErr w:type="spellEnd"/>
          </w:p>
        </w:tc>
        <w:tc>
          <w:tcPr>
            <w:tcW w:w="1216"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待费</w:t>
            </w:r>
            <w:proofErr w:type="spellEnd"/>
          </w:p>
        </w:tc>
        <w:tc>
          <w:tcPr>
            <w:tcW w:w="806" w:type="dxa"/>
            <w:vMerge/>
            <w:tcBorders>
              <w:top w:val="nil"/>
              <w:left w:val="single" w:sz="4" w:space="0" w:color="auto"/>
              <w:bottom w:val="single" w:sz="4" w:space="0" w:color="auto"/>
              <w:right w:val="single" w:sz="4" w:space="0" w:color="auto"/>
            </w:tcBorders>
            <w:vAlign w:val="center"/>
          </w:tcPr>
          <w:p w:rsidR="00740500" w:rsidRDefault="00740500">
            <w:pPr>
              <w:rPr>
                <w:rFonts w:ascii="宋体" w:hAnsi="宋体" w:cs="Arial"/>
                <w:color w:val="000000"/>
              </w:rPr>
            </w:pPr>
          </w:p>
        </w:tc>
        <w:tc>
          <w:tcPr>
            <w:tcW w:w="1560"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r>
              <w:rPr>
                <w:rFonts w:ascii="宋体" w:hAnsi="宋体" w:cs="Arial" w:hint="eastAsia"/>
              </w:rPr>
              <w:t>(</w:t>
            </w:r>
            <w:proofErr w:type="spellStart"/>
            <w:r>
              <w:rPr>
                <w:rFonts w:ascii="宋体" w:hAnsi="宋体" w:cs="Arial" w:hint="eastAsia"/>
              </w:rPr>
              <w:t>境）费</w:t>
            </w:r>
            <w:proofErr w:type="spellEnd"/>
          </w:p>
        </w:tc>
        <w:tc>
          <w:tcPr>
            <w:tcW w:w="806"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小计</w:t>
            </w:r>
            <w:proofErr w:type="spellEnd"/>
          </w:p>
        </w:tc>
        <w:tc>
          <w:tcPr>
            <w:tcW w:w="1398"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购置费</w:t>
            </w:r>
            <w:proofErr w:type="spellEnd"/>
          </w:p>
        </w:tc>
        <w:tc>
          <w:tcPr>
            <w:tcW w:w="1208"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运行费</w:t>
            </w:r>
            <w:proofErr w:type="spellEnd"/>
          </w:p>
        </w:tc>
        <w:tc>
          <w:tcPr>
            <w:tcW w:w="1183" w:type="dxa"/>
            <w:tcBorders>
              <w:top w:val="nil"/>
              <w:left w:val="nil"/>
              <w:bottom w:val="single" w:sz="4" w:space="0" w:color="auto"/>
              <w:right w:val="single" w:sz="4" w:space="0" w:color="auto"/>
            </w:tcBorders>
            <w:vAlign w:val="center"/>
          </w:tcPr>
          <w:p w:rsidR="00740500" w:rsidRDefault="009C1021">
            <w:pPr>
              <w:jc w:val="center"/>
              <w:rPr>
                <w:rFonts w:ascii="宋体" w:hAnsi="宋体" w:cs="Arial"/>
                <w:color w:val="000000"/>
              </w:rPr>
            </w:pPr>
            <w:proofErr w:type="spellStart"/>
            <w:r>
              <w:rPr>
                <w:rFonts w:ascii="宋体" w:hAnsi="宋体" w:cs="Arial" w:hint="eastAsia"/>
              </w:rPr>
              <w:t>待费</w:t>
            </w:r>
            <w:proofErr w:type="spellEnd"/>
          </w:p>
        </w:tc>
      </w:tr>
      <w:tr w:rsidR="00740500">
        <w:trPr>
          <w:trHeight w:val="600"/>
          <w:jc w:val="center"/>
        </w:trPr>
        <w:tc>
          <w:tcPr>
            <w:tcW w:w="829" w:type="dxa"/>
            <w:tcBorders>
              <w:top w:val="nil"/>
              <w:left w:val="single" w:sz="4" w:space="0" w:color="auto"/>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w:t>
            </w:r>
          </w:p>
        </w:tc>
        <w:tc>
          <w:tcPr>
            <w:tcW w:w="1603"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2</w:t>
            </w:r>
          </w:p>
        </w:tc>
        <w:tc>
          <w:tcPr>
            <w:tcW w:w="828"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3</w:t>
            </w:r>
          </w:p>
        </w:tc>
        <w:tc>
          <w:tcPr>
            <w:tcW w:w="1242"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4</w:t>
            </w:r>
          </w:p>
        </w:tc>
        <w:tc>
          <w:tcPr>
            <w:tcW w:w="1242"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5</w:t>
            </w:r>
          </w:p>
        </w:tc>
        <w:tc>
          <w:tcPr>
            <w:tcW w:w="1216"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6</w:t>
            </w:r>
          </w:p>
        </w:tc>
        <w:tc>
          <w:tcPr>
            <w:tcW w:w="806"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7</w:t>
            </w:r>
          </w:p>
        </w:tc>
        <w:tc>
          <w:tcPr>
            <w:tcW w:w="1560"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8</w:t>
            </w:r>
          </w:p>
        </w:tc>
        <w:tc>
          <w:tcPr>
            <w:tcW w:w="806"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9</w:t>
            </w:r>
          </w:p>
        </w:tc>
        <w:tc>
          <w:tcPr>
            <w:tcW w:w="1398"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10</w:t>
            </w:r>
          </w:p>
        </w:tc>
        <w:tc>
          <w:tcPr>
            <w:tcW w:w="1208"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11</w:t>
            </w:r>
          </w:p>
        </w:tc>
        <w:tc>
          <w:tcPr>
            <w:tcW w:w="1183" w:type="dxa"/>
            <w:tcBorders>
              <w:top w:val="nil"/>
              <w:left w:val="nil"/>
              <w:bottom w:val="single" w:sz="4" w:space="0" w:color="auto"/>
              <w:right w:val="single" w:sz="4" w:space="0" w:color="auto"/>
            </w:tcBorders>
          </w:tcPr>
          <w:p w:rsidR="00740500" w:rsidRDefault="009C1021">
            <w:pPr>
              <w:jc w:val="center"/>
              <w:rPr>
                <w:rFonts w:ascii="宋体" w:hAnsi="宋体" w:cs="Arial"/>
                <w:color w:val="000000"/>
              </w:rPr>
            </w:pPr>
            <w:r>
              <w:rPr>
                <w:rFonts w:ascii="宋体" w:hAnsi="宋体" w:cs="Arial" w:hint="eastAsia"/>
                <w:color w:val="000000"/>
              </w:rPr>
              <w:t>12</w:t>
            </w:r>
          </w:p>
        </w:tc>
      </w:tr>
      <w:tr w:rsidR="00740500">
        <w:trPr>
          <w:trHeight w:val="564"/>
          <w:jc w:val="center"/>
        </w:trPr>
        <w:tc>
          <w:tcPr>
            <w:tcW w:w="829" w:type="dxa"/>
            <w:tcBorders>
              <w:top w:val="nil"/>
              <w:left w:val="single" w:sz="4" w:space="0" w:color="auto"/>
              <w:bottom w:val="single" w:sz="4" w:space="0" w:color="auto"/>
              <w:right w:val="single" w:sz="4" w:space="0" w:color="auto"/>
            </w:tcBorders>
          </w:tcPr>
          <w:p w:rsidR="00740500" w:rsidRDefault="003F401E">
            <w:pPr>
              <w:ind w:firstLineChars="100" w:firstLine="200"/>
              <w:rPr>
                <w:rFonts w:ascii="Arial" w:hAnsi="Arial" w:cs="Arial"/>
                <w:color w:val="000000"/>
                <w:sz w:val="20"/>
                <w:szCs w:val="20"/>
                <w:lang w:eastAsia="zh-CN"/>
              </w:rPr>
            </w:pPr>
            <w:r>
              <w:rPr>
                <w:rFonts w:ascii="Arial" w:hAnsi="Arial" w:cs="Arial" w:hint="eastAsia"/>
                <w:color w:val="000000"/>
                <w:sz w:val="20"/>
                <w:szCs w:val="20"/>
                <w:lang w:eastAsia="zh-CN"/>
              </w:rPr>
              <w:t>0.22</w:t>
            </w:r>
          </w:p>
        </w:tc>
        <w:tc>
          <w:tcPr>
            <w:tcW w:w="1603" w:type="dxa"/>
            <w:tcBorders>
              <w:top w:val="nil"/>
              <w:left w:val="nil"/>
              <w:bottom w:val="single" w:sz="4" w:space="0" w:color="auto"/>
              <w:right w:val="single" w:sz="4" w:space="0" w:color="auto"/>
            </w:tcBorders>
          </w:tcPr>
          <w:p w:rsidR="00740500" w:rsidRDefault="009C1021">
            <w:pPr>
              <w:ind w:firstLineChars="100" w:firstLine="200"/>
              <w:rPr>
                <w:rFonts w:ascii="Arial" w:hAnsi="Arial" w:cs="Arial"/>
                <w:color w:val="000000"/>
                <w:sz w:val="20"/>
                <w:szCs w:val="20"/>
                <w:lang w:eastAsia="zh-CN"/>
              </w:rPr>
            </w:pPr>
            <w:r>
              <w:rPr>
                <w:rFonts w:ascii="Arial" w:hAnsi="Arial" w:cs="Arial"/>
                <w:color w:val="000000"/>
                <w:sz w:val="20"/>
                <w:szCs w:val="20"/>
              </w:rPr>
              <w:t xml:space="preserve">　</w:t>
            </w:r>
            <w:r>
              <w:rPr>
                <w:rFonts w:ascii="Arial" w:hAnsi="Arial" w:cs="Arial" w:hint="eastAsia"/>
                <w:color w:val="000000"/>
                <w:sz w:val="20"/>
                <w:szCs w:val="20"/>
                <w:lang w:eastAsia="zh-CN"/>
              </w:rPr>
              <w:t>0</w:t>
            </w:r>
          </w:p>
        </w:tc>
        <w:tc>
          <w:tcPr>
            <w:tcW w:w="828" w:type="dxa"/>
            <w:tcBorders>
              <w:top w:val="nil"/>
              <w:left w:val="nil"/>
              <w:bottom w:val="single" w:sz="4" w:space="0" w:color="auto"/>
              <w:right w:val="single" w:sz="4" w:space="0" w:color="auto"/>
            </w:tcBorders>
          </w:tcPr>
          <w:p w:rsidR="00740500" w:rsidRDefault="009C1021">
            <w:pPr>
              <w:ind w:firstLineChars="100" w:firstLine="200"/>
              <w:rPr>
                <w:rFonts w:ascii="Arial" w:hAnsi="Arial" w:cs="Arial"/>
                <w:color w:val="000000"/>
                <w:sz w:val="20"/>
                <w:szCs w:val="20"/>
              </w:rPr>
            </w:pPr>
            <w:r>
              <w:rPr>
                <w:rFonts w:ascii="Arial" w:hAnsi="Arial" w:cs="Arial" w:hint="eastAsia"/>
                <w:color w:val="000000"/>
                <w:sz w:val="20"/>
                <w:szCs w:val="20"/>
                <w:lang w:eastAsia="zh-CN"/>
              </w:rPr>
              <w:t>0.22</w:t>
            </w:r>
            <w:r>
              <w:rPr>
                <w:rFonts w:ascii="Arial" w:hAnsi="Arial" w:cs="Arial"/>
                <w:color w:val="000000"/>
                <w:sz w:val="20"/>
                <w:szCs w:val="20"/>
              </w:rPr>
              <w:t xml:space="preserve">　</w:t>
            </w:r>
          </w:p>
        </w:tc>
        <w:tc>
          <w:tcPr>
            <w:tcW w:w="1242" w:type="dxa"/>
            <w:tcBorders>
              <w:top w:val="nil"/>
              <w:left w:val="nil"/>
              <w:bottom w:val="single" w:sz="4" w:space="0" w:color="auto"/>
              <w:right w:val="single" w:sz="4" w:space="0" w:color="auto"/>
            </w:tcBorders>
          </w:tcPr>
          <w:p w:rsidR="00740500" w:rsidRDefault="009C1021">
            <w:pPr>
              <w:rPr>
                <w:rFonts w:ascii="Arial" w:hAnsi="Arial" w:cs="Arial"/>
                <w:color w:val="000000"/>
                <w:sz w:val="20"/>
                <w:szCs w:val="20"/>
                <w:lang w:eastAsia="zh-CN"/>
              </w:rPr>
            </w:pPr>
            <w:r>
              <w:rPr>
                <w:rFonts w:ascii="Arial" w:hAnsi="Arial" w:cs="Arial"/>
                <w:color w:val="000000"/>
                <w:sz w:val="20"/>
                <w:szCs w:val="20"/>
              </w:rPr>
              <w:t xml:space="preserve">　</w:t>
            </w:r>
            <w:r>
              <w:rPr>
                <w:rFonts w:ascii="Arial" w:hAnsi="Arial" w:cs="Arial" w:hint="eastAsia"/>
                <w:color w:val="000000"/>
                <w:sz w:val="20"/>
                <w:szCs w:val="20"/>
                <w:lang w:eastAsia="zh-CN"/>
              </w:rPr>
              <w:t>0</w:t>
            </w:r>
          </w:p>
        </w:tc>
        <w:tc>
          <w:tcPr>
            <w:tcW w:w="1242" w:type="dxa"/>
            <w:tcBorders>
              <w:top w:val="nil"/>
              <w:left w:val="nil"/>
              <w:bottom w:val="single" w:sz="4" w:space="0" w:color="auto"/>
              <w:right w:val="single" w:sz="4" w:space="0" w:color="auto"/>
            </w:tcBorders>
          </w:tcPr>
          <w:p w:rsidR="00740500" w:rsidRDefault="009C1021">
            <w:pPr>
              <w:rPr>
                <w:rFonts w:ascii="Arial" w:hAnsi="Arial" w:cs="Arial"/>
                <w:color w:val="000000"/>
                <w:sz w:val="20"/>
                <w:szCs w:val="20"/>
                <w:lang w:eastAsia="zh-CN"/>
              </w:rPr>
            </w:pPr>
            <w:r>
              <w:rPr>
                <w:rFonts w:ascii="Arial" w:hAnsi="Arial" w:cs="Arial"/>
                <w:color w:val="000000"/>
                <w:sz w:val="20"/>
                <w:szCs w:val="20"/>
              </w:rPr>
              <w:t xml:space="preserve">　</w:t>
            </w:r>
            <w:r>
              <w:rPr>
                <w:rFonts w:ascii="Arial" w:hAnsi="Arial" w:cs="Arial" w:hint="eastAsia"/>
                <w:color w:val="000000"/>
                <w:sz w:val="20"/>
                <w:szCs w:val="20"/>
                <w:lang w:eastAsia="zh-CN"/>
              </w:rPr>
              <w:t>0</w:t>
            </w:r>
          </w:p>
        </w:tc>
        <w:tc>
          <w:tcPr>
            <w:tcW w:w="1216" w:type="dxa"/>
            <w:tcBorders>
              <w:top w:val="nil"/>
              <w:left w:val="nil"/>
              <w:bottom w:val="single" w:sz="4" w:space="0" w:color="auto"/>
              <w:right w:val="single" w:sz="4" w:space="0" w:color="auto"/>
            </w:tcBorders>
          </w:tcPr>
          <w:p w:rsidR="00740500" w:rsidRDefault="009C1021">
            <w:pPr>
              <w:ind w:firstLineChars="100" w:firstLine="200"/>
              <w:rPr>
                <w:rFonts w:ascii="Arial" w:hAnsi="Arial" w:cs="Arial"/>
                <w:color w:val="000000"/>
                <w:sz w:val="20"/>
                <w:szCs w:val="20"/>
                <w:lang w:eastAsia="zh-CN"/>
              </w:rPr>
            </w:pPr>
            <w:r>
              <w:rPr>
                <w:rFonts w:ascii="Arial" w:hAnsi="Arial" w:cs="Arial"/>
                <w:color w:val="000000"/>
                <w:sz w:val="20"/>
                <w:szCs w:val="20"/>
              </w:rPr>
              <w:t xml:space="preserve">　</w:t>
            </w:r>
            <w:r>
              <w:rPr>
                <w:rFonts w:ascii="Arial" w:hAnsi="Arial" w:cs="Arial" w:hint="eastAsia"/>
                <w:color w:val="000000"/>
                <w:sz w:val="20"/>
                <w:szCs w:val="20"/>
                <w:lang w:eastAsia="zh-CN"/>
              </w:rPr>
              <w:t>0.22</w:t>
            </w:r>
          </w:p>
        </w:tc>
        <w:tc>
          <w:tcPr>
            <w:tcW w:w="806" w:type="dxa"/>
            <w:tcBorders>
              <w:top w:val="nil"/>
              <w:left w:val="nil"/>
              <w:bottom w:val="single" w:sz="4" w:space="0" w:color="auto"/>
              <w:right w:val="single" w:sz="4" w:space="0" w:color="auto"/>
            </w:tcBorders>
          </w:tcPr>
          <w:p w:rsidR="00740500" w:rsidRDefault="003F401E">
            <w:pPr>
              <w:ind w:firstLineChars="100" w:firstLine="200"/>
              <w:rPr>
                <w:rFonts w:ascii="Arial" w:hAnsi="Arial" w:cs="Arial"/>
                <w:color w:val="000000"/>
                <w:sz w:val="20"/>
                <w:szCs w:val="20"/>
              </w:rPr>
            </w:pPr>
            <w:r>
              <w:rPr>
                <w:rFonts w:ascii="Arial" w:hAnsi="Arial" w:cs="Arial" w:hint="eastAsia"/>
                <w:color w:val="000000"/>
                <w:sz w:val="20"/>
                <w:szCs w:val="20"/>
                <w:lang w:eastAsia="zh-CN"/>
              </w:rPr>
              <w:t>0.16</w:t>
            </w:r>
          </w:p>
        </w:tc>
        <w:tc>
          <w:tcPr>
            <w:tcW w:w="1560" w:type="dxa"/>
            <w:tcBorders>
              <w:top w:val="nil"/>
              <w:left w:val="nil"/>
              <w:bottom w:val="single" w:sz="4" w:space="0" w:color="auto"/>
              <w:right w:val="single" w:sz="4" w:space="0" w:color="auto"/>
            </w:tcBorders>
          </w:tcPr>
          <w:p w:rsidR="00740500" w:rsidRDefault="009C1021">
            <w:pPr>
              <w:ind w:firstLineChars="100" w:firstLine="200"/>
              <w:rPr>
                <w:rFonts w:ascii="Arial" w:hAnsi="Arial" w:cs="Arial"/>
                <w:color w:val="000000"/>
                <w:sz w:val="20"/>
                <w:szCs w:val="20"/>
                <w:lang w:eastAsia="zh-CN"/>
              </w:rPr>
            </w:pPr>
            <w:r>
              <w:rPr>
                <w:rFonts w:ascii="Arial" w:hAnsi="Arial" w:cs="Arial"/>
                <w:color w:val="000000"/>
                <w:sz w:val="20"/>
                <w:szCs w:val="20"/>
              </w:rPr>
              <w:t xml:space="preserve">　</w:t>
            </w:r>
            <w:r>
              <w:rPr>
                <w:rFonts w:ascii="Arial" w:hAnsi="Arial" w:cs="Arial" w:hint="eastAsia"/>
                <w:color w:val="000000"/>
                <w:sz w:val="20"/>
                <w:szCs w:val="20"/>
                <w:lang w:eastAsia="zh-CN"/>
              </w:rPr>
              <w:t>0</w:t>
            </w:r>
          </w:p>
        </w:tc>
        <w:tc>
          <w:tcPr>
            <w:tcW w:w="806" w:type="dxa"/>
            <w:tcBorders>
              <w:top w:val="nil"/>
              <w:left w:val="nil"/>
              <w:bottom w:val="single" w:sz="4" w:space="0" w:color="auto"/>
              <w:right w:val="single" w:sz="4" w:space="0" w:color="auto"/>
            </w:tcBorders>
          </w:tcPr>
          <w:p w:rsidR="00740500" w:rsidRDefault="009C1021">
            <w:pPr>
              <w:ind w:firstLineChars="100" w:firstLine="200"/>
              <w:rPr>
                <w:rFonts w:ascii="Arial" w:hAnsi="Arial" w:cs="Arial"/>
                <w:color w:val="000000"/>
                <w:sz w:val="20"/>
                <w:szCs w:val="20"/>
              </w:rPr>
            </w:pPr>
            <w:r>
              <w:rPr>
                <w:rFonts w:ascii="Arial" w:hAnsi="Arial" w:cs="Arial" w:hint="eastAsia"/>
                <w:color w:val="000000"/>
                <w:sz w:val="20"/>
                <w:szCs w:val="20"/>
                <w:lang w:eastAsia="zh-CN"/>
              </w:rPr>
              <w:t>0.16</w:t>
            </w:r>
            <w:r>
              <w:rPr>
                <w:rFonts w:ascii="Arial" w:hAnsi="Arial" w:cs="Arial"/>
                <w:color w:val="000000"/>
                <w:sz w:val="20"/>
                <w:szCs w:val="20"/>
              </w:rPr>
              <w:t xml:space="preserve">　</w:t>
            </w:r>
          </w:p>
        </w:tc>
        <w:tc>
          <w:tcPr>
            <w:tcW w:w="1398" w:type="dxa"/>
            <w:tcBorders>
              <w:top w:val="nil"/>
              <w:left w:val="nil"/>
              <w:bottom w:val="single" w:sz="4" w:space="0" w:color="auto"/>
              <w:right w:val="single" w:sz="4" w:space="0" w:color="auto"/>
            </w:tcBorders>
          </w:tcPr>
          <w:p w:rsidR="00740500" w:rsidRDefault="009C1021">
            <w:pPr>
              <w:ind w:firstLineChars="200" w:firstLine="400"/>
              <w:rPr>
                <w:rFonts w:ascii="Arial" w:hAnsi="Arial" w:cs="Arial"/>
                <w:color w:val="000000"/>
                <w:sz w:val="20"/>
                <w:szCs w:val="20"/>
              </w:rPr>
            </w:pPr>
            <w:r>
              <w:rPr>
                <w:rFonts w:ascii="Arial" w:hAnsi="Arial" w:cs="Arial" w:hint="eastAsia"/>
                <w:color w:val="000000"/>
                <w:sz w:val="20"/>
                <w:szCs w:val="20"/>
                <w:lang w:eastAsia="zh-CN"/>
              </w:rPr>
              <w:t>0</w:t>
            </w:r>
            <w:r>
              <w:rPr>
                <w:rFonts w:ascii="Arial" w:hAnsi="Arial" w:cs="Arial"/>
                <w:color w:val="000000"/>
                <w:sz w:val="20"/>
                <w:szCs w:val="20"/>
              </w:rPr>
              <w:t xml:space="preserve">　</w:t>
            </w:r>
          </w:p>
        </w:tc>
        <w:tc>
          <w:tcPr>
            <w:tcW w:w="1208" w:type="dxa"/>
            <w:tcBorders>
              <w:top w:val="nil"/>
              <w:left w:val="nil"/>
              <w:bottom w:val="single" w:sz="4" w:space="0" w:color="auto"/>
              <w:right w:val="single" w:sz="4" w:space="0" w:color="auto"/>
            </w:tcBorders>
          </w:tcPr>
          <w:p w:rsidR="00740500" w:rsidRDefault="009C1021">
            <w:pPr>
              <w:jc w:val="right"/>
              <w:rPr>
                <w:rFonts w:ascii="Arial" w:hAnsi="Arial" w:cs="Arial"/>
                <w:color w:val="000000"/>
                <w:sz w:val="20"/>
                <w:szCs w:val="20"/>
              </w:rPr>
            </w:pPr>
            <w:r>
              <w:rPr>
                <w:rFonts w:ascii="Arial" w:hAnsi="Arial" w:cs="Arial" w:hint="eastAsia"/>
                <w:color w:val="000000"/>
                <w:sz w:val="20"/>
                <w:szCs w:val="20"/>
                <w:lang w:eastAsia="zh-CN"/>
              </w:rPr>
              <w:t>0</w:t>
            </w:r>
            <w:r>
              <w:rPr>
                <w:rFonts w:ascii="Arial" w:hAnsi="Arial" w:cs="Arial"/>
                <w:color w:val="000000"/>
                <w:sz w:val="20"/>
                <w:szCs w:val="20"/>
              </w:rPr>
              <w:t xml:space="preserve">　</w:t>
            </w:r>
          </w:p>
        </w:tc>
        <w:tc>
          <w:tcPr>
            <w:tcW w:w="1183" w:type="dxa"/>
            <w:tcBorders>
              <w:top w:val="nil"/>
              <w:left w:val="nil"/>
              <w:bottom w:val="single" w:sz="4" w:space="0" w:color="auto"/>
              <w:right w:val="single" w:sz="4" w:space="0" w:color="auto"/>
            </w:tcBorders>
          </w:tcPr>
          <w:p w:rsidR="00740500" w:rsidRDefault="009C1021">
            <w:pPr>
              <w:ind w:firstLineChars="100" w:firstLine="200"/>
              <w:rPr>
                <w:rFonts w:ascii="Arial" w:hAnsi="Arial" w:cs="Arial"/>
                <w:color w:val="000000"/>
                <w:sz w:val="20"/>
                <w:szCs w:val="20"/>
                <w:lang w:eastAsia="zh-CN"/>
              </w:rPr>
            </w:pPr>
            <w:r>
              <w:rPr>
                <w:rFonts w:ascii="Arial" w:hAnsi="Arial" w:cs="Arial"/>
                <w:color w:val="000000"/>
                <w:sz w:val="20"/>
                <w:szCs w:val="20"/>
              </w:rPr>
              <w:t xml:space="preserve">　</w:t>
            </w:r>
            <w:r>
              <w:rPr>
                <w:rFonts w:ascii="Arial" w:hAnsi="Arial" w:cs="Arial" w:hint="eastAsia"/>
                <w:color w:val="000000"/>
                <w:sz w:val="20"/>
                <w:szCs w:val="20"/>
                <w:lang w:eastAsia="zh-CN"/>
              </w:rPr>
              <w:t>0.16</w:t>
            </w:r>
          </w:p>
        </w:tc>
      </w:tr>
    </w:tbl>
    <w:p w:rsidR="00740500" w:rsidRDefault="009C1021">
      <w:pPr>
        <w:rPr>
          <w:lang w:eastAsia="zh-CN"/>
        </w:rPr>
        <w:sectPr w:rsidR="00740500">
          <w:pgSz w:w="16838" w:h="11906" w:orient="landscape"/>
          <w:pgMar w:top="1797" w:right="1440" w:bottom="1797" w:left="1440" w:header="851" w:footer="992" w:gutter="0"/>
          <w:pgNumType w:fmt="numberInDash"/>
          <w:cols w:space="720"/>
          <w:docGrid w:type="lines" w:linePitch="312"/>
        </w:sectPr>
      </w:pPr>
      <w:r>
        <w:rPr>
          <w:rFonts w:hint="eastAsia"/>
          <w:lang w:eastAsia="zh-CN"/>
        </w:rPr>
        <w:t>注：本表反映部门本年度“三公”经费支出预决算情况。其中，</w:t>
      </w:r>
      <w:r>
        <w:rPr>
          <w:rFonts w:hint="eastAsia"/>
          <w:lang w:eastAsia="zh-CN"/>
        </w:rPr>
        <w:t>2018</w:t>
      </w:r>
      <w:r>
        <w:rPr>
          <w:rFonts w:hint="eastAsia"/>
          <w:lang w:eastAsia="zh-CN"/>
        </w:rPr>
        <w:t>年度预算数为“三公”经费年初预算数，决算数是包括当年一般公共预算财政拨款和以前年度结转资金安排的实际</w:t>
      </w:r>
    </w:p>
    <w:p w:rsidR="00740500" w:rsidRDefault="00740500">
      <w:pPr>
        <w:rPr>
          <w:lang w:eastAsia="zh-CN"/>
        </w:rPr>
      </w:pPr>
    </w:p>
    <w:tbl>
      <w:tblPr>
        <w:tblW w:w="12480" w:type="dxa"/>
        <w:jc w:val="center"/>
        <w:tblLayout w:type="fixed"/>
        <w:tblLook w:val="04A0"/>
      </w:tblPr>
      <w:tblGrid>
        <w:gridCol w:w="1040"/>
        <w:gridCol w:w="1385"/>
        <w:gridCol w:w="765"/>
        <w:gridCol w:w="1040"/>
        <w:gridCol w:w="1040"/>
        <w:gridCol w:w="1040"/>
        <w:gridCol w:w="1040"/>
        <w:gridCol w:w="1040"/>
        <w:gridCol w:w="1040"/>
        <w:gridCol w:w="1040"/>
        <w:gridCol w:w="1020"/>
        <w:gridCol w:w="990"/>
      </w:tblGrid>
      <w:tr w:rsidR="00740500">
        <w:trPr>
          <w:trHeight w:val="570"/>
          <w:jc w:val="center"/>
        </w:trPr>
        <w:tc>
          <w:tcPr>
            <w:tcW w:w="12480" w:type="dxa"/>
            <w:gridSpan w:val="12"/>
            <w:tcBorders>
              <w:top w:val="nil"/>
              <w:left w:val="nil"/>
              <w:bottom w:val="nil"/>
              <w:right w:val="nil"/>
            </w:tcBorders>
            <w:vAlign w:val="bottom"/>
          </w:tcPr>
          <w:p w:rsidR="00740500" w:rsidRDefault="009C1021">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表八：政府性基金预算财政拨款收入支出决算表</w:t>
            </w:r>
          </w:p>
        </w:tc>
      </w:tr>
      <w:tr w:rsidR="00740500">
        <w:trPr>
          <w:trHeight w:val="285"/>
          <w:jc w:val="center"/>
        </w:trPr>
        <w:tc>
          <w:tcPr>
            <w:tcW w:w="1040"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1385"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765"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1040"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1040"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1040"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1040"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1040"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1040"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1040" w:type="dxa"/>
            <w:tcBorders>
              <w:top w:val="nil"/>
              <w:left w:val="nil"/>
              <w:bottom w:val="nil"/>
              <w:right w:val="nil"/>
            </w:tcBorders>
            <w:vAlign w:val="bottom"/>
          </w:tcPr>
          <w:p w:rsidR="00740500" w:rsidRDefault="00740500">
            <w:pPr>
              <w:rPr>
                <w:rFonts w:ascii="仿宋_GB2312" w:hAnsi="宋体" w:cs="宋体"/>
                <w:sz w:val="24"/>
                <w:lang w:eastAsia="zh-CN"/>
              </w:rPr>
            </w:pPr>
          </w:p>
        </w:tc>
        <w:tc>
          <w:tcPr>
            <w:tcW w:w="2010" w:type="dxa"/>
            <w:gridSpan w:val="2"/>
            <w:tcBorders>
              <w:top w:val="nil"/>
              <w:left w:val="nil"/>
              <w:bottom w:val="nil"/>
              <w:right w:val="nil"/>
            </w:tcBorders>
            <w:vAlign w:val="bottom"/>
          </w:tcPr>
          <w:p w:rsidR="00740500" w:rsidRDefault="009C1021">
            <w:pPr>
              <w:jc w:val="right"/>
              <w:rPr>
                <w:rFonts w:ascii="仿宋_GB2312" w:hAnsi="宋体" w:cs="宋体"/>
              </w:rPr>
            </w:pPr>
            <w:proofErr w:type="spellStart"/>
            <w:r>
              <w:rPr>
                <w:rFonts w:ascii="仿宋_GB2312" w:hAnsi="宋体" w:cs="宋体" w:hint="eastAsia"/>
              </w:rPr>
              <w:t>单位：万元</w:t>
            </w:r>
            <w:proofErr w:type="spellEnd"/>
          </w:p>
        </w:tc>
      </w:tr>
      <w:tr w:rsidR="00740500">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740500" w:rsidRDefault="009C1021">
            <w:pPr>
              <w:jc w:val="center"/>
              <w:rPr>
                <w:rFonts w:ascii="宋体" w:hAnsi="宋体" w:cs="宋体"/>
              </w:rPr>
            </w:pPr>
            <w:proofErr w:type="spellStart"/>
            <w:r>
              <w:rPr>
                <w:rFonts w:ascii="宋体" w:hAnsi="宋体" w:cs="宋体" w:hint="eastAsia"/>
              </w:rPr>
              <w:t>科目编码</w:t>
            </w:r>
            <w:proofErr w:type="spellEnd"/>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00" w:rsidRDefault="009C1021">
            <w:pPr>
              <w:jc w:val="center"/>
              <w:rPr>
                <w:rFonts w:ascii="宋体" w:hAnsi="宋体" w:cs="宋体"/>
              </w:rPr>
            </w:pPr>
            <w:proofErr w:type="spellStart"/>
            <w:r>
              <w:rPr>
                <w:rFonts w:ascii="宋体" w:hAnsi="宋体" w:cs="宋体" w:hint="eastAsia"/>
              </w:rPr>
              <w:t>科目名称</w:t>
            </w:r>
            <w:proofErr w:type="spellEnd"/>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上年结转和结余</w:t>
            </w:r>
            <w:proofErr w:type="spellEnd"/>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本年收入</w:t>
            </w:r>
            <w:proofErr w:type="spellEnd"/>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本年支出</w:t>
            </w:r>
            <w:proofErr w:type="spellEnd"/>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年末结转和结余</w:t>
            </w:r>
            <w:proofErr w:type="spellEnd"/>
          </w:p>
        </w:tc>
      </w:tr>
      <w:tr w:rsidR="00740500">
        <w:trPr>
          <w:trHeight w:val="528"/>
          <w:jc w:val="center"/>
        </w:trPr>
        <w:tc>
          <w:tcPr>
            <w:tcW w:w="1040" w:type="dxa"/>
            <w:vMerge/>
            <w:tcBorders>
              <w:top w:val="single" w:sz="4" w:space="0" w:color="auto"/>
              <w:left w:val="single" w:sz="4" w:space="0" w:color="auto"/>
              <w:bottom w:val="nil"/>
              <w:right w:val="nil"/>
            </w:tcBorders>
            <w:shd w:val="clear" w:color="auto" w:fill="auto"/>
            <w:vAlign w:val="center"/>
          </w:tcPr>
          <w:p w:rsidR="00740500" w:rsidRDefault="00740500">
            <w:pPr>
              <w:rPr>
                <w:rFonts w:ascii="宋体" w:hAnsi="宋体" w:cs="宋体"/>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500" w:rsidRDefault="00740500">
            <w:pPr>
              <w:rPr>
                <w:rFonts w:ascii="宋体" w:hAnsi="宋体" w:cs="宋体"/>
              </w:rPr>
            </w:pPr>
          </w:p>
        </w:tc>
        <w:tc>
          <w:tcPr>
            <w:tcW w:w="765" w:type="dxa"/>
            <w:vMerge w:val="restart"/>
            <w:tcBorders>
              <w:top w:val="nil"/>
              <w:left w:val="single" w:sz="4" w:space="0" w:color="auto"/>
              <w:bottom w:val="nil"/>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合计</w:t>
            </w:r>
            <w:proofErr w:type="spellEnd"/>
          </w:p>
        </w:tc>
        <w:tc>
          <w:tcPr>
            <w:tcW w:w="1040" w:type="dxa"/>
            <w:vMerge w:val="restart"/>
            <w:tcBorders>
              <w:top w:val="nil"/>
              <w:left w:val="single" w:sz="4" w:space="0" w:color="auto"/>
              <w:bottom w:val="nil"/>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基本支出结转和结余</w:t>
            </w:r>
            <w:proofErr w:type="spellEnd"/>
          </w:p>
        </w:tc>
        <w:tc>
          <w:tcPr>
            <w:tcW w:w="1040" w:type="dxa"/>
            <w:vMerge w:val="restart"/>
            <w:tcBorders>
              <w:top w:val="nil"/>
              <w:left w:val="single" w:sz="4" w:space="0" w:color="auto"/>
              <w:bottom w:val="nil"/>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项目支出结转和结余</w:t>
            </w:r>
            <w:proofErr w:type="spellEnd"/>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740500" w:rsidRDefault="00740500">
            <w:pPr>
              <w:rPr>
                <w:rFonts w:ascii="宋体" w:hAnsi="宋体" w:cs="宋体"/>
                <w:color w:val="000000"/>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合计</w:t>
            </w:r>
            <w:proofErr w:type="spellEnd"/>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基本支出</w:t>
            </w:r>
            <w:proofErr w:type="spellEnd"/>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项目支出</w:t>
            </w:r>
            <w:proofErr w:type="spellEnd"/>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合计</w:t>
            </w:r>
            <w:proofErr w:type="spellEnd"/>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基本支出结转和结余</w:t>
            </w:r>
            <w:proofErr w:type="spellEnd"/>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740500" w:rsidRDefault="009C1021">
            <w:pPr>
              <w:jc w:val="center"/>
              <w:rPr>
                <w:rFonts w:ascii="宋体" w:hAnsi="宋体" w:cs="宋体"/>
                <w:color w:val="000000"/>
              </w:rPr>
            </w:pPr>
            <w:proofErr w:type="spellStart"/>
            <w:r>
              <w:rPr>
                <w:rFonts w:ascii="宋体" w:hAnsi="宋体" w:cs="宋体" w:hint="eastAsia"/>
                <w:color w:val="000000"/>
              </w:rPr>
              <w:t>项目支出结转和结余</w:t>
            </w:r>
            <w:proofErr w:type="spellEnd"/>
          </w:p>
        </w:tc>
      </w:tr>
      <w:tr w:rsidR="00740500">
        <w:trPr>
          <w:trHeight w:val="528"/>
          <w:jc w:val="center"/>
        </w:trPr>
        <w:tc>
          <w:tcPr>
            <w:tcW w:w="1040" w:type="dxa"/>
            <w:vMerge/>
            <w:tcBorders>
              <w:top w:val="single" w:sz="4" w:space="0" w:color="auto"/>
              <w:left w:val="single" w:sz="4" w:space="0" w:color="auto"/>
              <w:bottom w:val="nil"/>
              <w:right w:val="nil"/>
            </w:tcBorders>
            <w:vAlign w:val="center"/>
          </w:tcPr>
          <w:p w:rsidR="00740500" w:rsidRDefault="00740500">
            <w:pPr>
              <w:rPr>
                <w:rFonts w:ascii="宋体" w:hAnsi="宋体" w:cs="宋体"/>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740500" w:rsidRDefault="00740500">
            <w:pPr>
              <w:rPr>
                <w:rFonts w:ascii="宋体" w:hAnsi="宋体" w:cs="宋体"/>
              </w:rPr>
            </w:pPr>
          </w:p>
        </w:tc>
        <w:tc>
          <w:tcPr>
            <w:tcW w:w="765" w:type="dxa"/>
            <w:vMerge/>
            <w:tcBorders>
              <w:top w:val="nil"/>
              <w:left w:val="single" w:sz="4" w:space="0" w:color="auto"/>
              <w:bottom w:val="nil"/>
              <w:right w:val="single" w:sz="4" w:space="0" w:color="auto"/>
            </w:tcBorders>
            <w:vAlign w:val="center"/>
          </w:tcPr>
          <w:p w:rsidR="00740500" w:rsidRDefault="00740500">
            <w:pPr>
              <w:rPr>
                <w:rFonts w:ascii="宋体" w:hAnsi="宋体" w:cs="宋体"/>
                <w:color w:val="000000"/>
              </w:rPr>
            </w:pPr>
          </w:p>
        </w:tc>
        <w:tc>
          <w:tcPr>
            <w:tcW w:w="1040" w:type="dxa"/>
            <w:vMerge/>
            <w:tcBorders>
              <w:top w:val="nil"/>
              <w:left w:val="single" w:sz="4" w:space="0" w:color="auto"/>
              <w:bottom w:val="nil"/>
              <w:right w:val="single" w:sz="4" w:space="0" w:color="auto"/>
            </w:tcBorders>
            <w:vAlign w:val="center"/>
          </w:tcPr>
          <w:p w:rsidR="00740500" w:rsidRDefault="00740500">
            <w:pPr>
              <w:rPr>
                <w:rFonts w:ascii="宋体" w:hAnsi="宋体" w:cs="宋体"/>
                <w:color w:val="000000"/>
              </w:rPr>
            </w:pPr>
          </w:p>
        </w:tc>
        <w:tc>
          <w:tcPr>
            <w:tcW w:w="1040" w:type="dxa"/>
            <w:vMerge/>
            <w:tcBorders>
              <w:top w:val="nil"/>
              <w:left w:val="single" w:sz="4" w:space="0" w:color="auto"/>
              <w:bottom w:val="nil"/>
              <w:right w:val="single" w:sz="4" w:space="0" w:color="auto"/>
            </w:tcBorders>
            <w:vAlign w:val="center"/>
          </w:tcPr>
          <w:p w:rsidR="00740500" w:rsidRDefault="00740500">
            <w:pPr>
              <w:rPr>
                <w:rFonts w:ascii="宋体" w:hAnsi="宋体" w:cs="宋体"/>
                <w:color w:val="000000"/>
              </w:rPr>
            </w:pPr>
          </w:p>
        </w:tc>
        <w:tc>
          <w:tcPr>
            <w:tcW w:w="1040" w:type="dxa"/>
            <w:vMerge/>
            <w:tcBorders>
              <w:top w:val="single" w:sz="4" w:space="0" w:color="auto"/>
              <w:left w:val="single" w:sz="4" w:space="0" w:color="auto"/>
              <w:bottom w:val="nil"/>
              <w:right w:val="single" w:sz="4" w:space="0" w:color="auto"/>
            </w:tcBorders>
            <w:vAlign w:val="center"/>
          </w:tcPr>
          <w:p w:rsidR="00740500" w:rsidRDefault="00740500">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740500" w:rsidRDefault="00740500">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740500" w:rsidRDefault="00740500">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740500" w:rsidRDefault="00740500">
            <w:pPr>
              <w:rPr>
                <w:rFonts w:ascii="宋体" w:hAnsi="宋体" w:cs="宋体"/>
                <w:color w:val="000000"/>
              </w:rPr>
            </w:pPr>
          </w:p>
        </w:tc>
        <w:tc>
          <w:tcPr>
            <w:tcW w:w="1040" w:type="dxa"/>
            <w:vMerge/>
            <w:tcBorders>
              <w:top w:val="nil"/>
              <w:left w:val="single" w:sz="4" w:space="0" w:color="auto"/>
              <w:bottom w:val="single" w:sz="4" w:space="0" w:color="auto"/>
              <w:right w:val="single" w:sz="4" w:space="0" w:color="auto"/>
            </w:tcBorders>
            <w:vAlign w:val="center"/>
          </w:tcPr>
          <w:p w:rsidR="00740500" w:rsidRDefault="00740500">
            <w:pPr>
              <w:rPr>
                <w:rFonts w:ascii="宋体" w:hAnsi="宋体" w:cs="宋体"/>
                <w:color w:val="000000"/>
              </w:rPr>
            </w:pPr>
          </w:p>
        </w:tc>
        <w:tc>
          <w:tcPr>
            <w:tcW w:w="1020" w:type="dxa"/>
            <w:vMerge/>
            <w:tcBorders>
              <w:top w:val="nil"/>
              <w:left w:val="single" w:sz="4" w:space="0" w:color="auto"/>
              <w:bottom w:val="single" w:sz="4" w:space="0" w:color="auto"/>
              <w:right w:val="single" w:sz="4" w:space="0" w:color="auto"/>
            </w:tcBorders>
            <w:vAlign w:val="center"/>
          </w:tcPr>
          <w:p w:rsidR="00740500" w:rsidRDefault="00740500">
            <w:pPr>
              <w:rPr>
                <w:rFonts w:ascii="宋体" w:hAnsi="宋体" w:cs="宋体"/>
                <w:color w:val="000000"/>
              </w:rPr>
            </w:pPr>
          </w:p>
        </w:tc>
        <w:tc>
          <w:tcPr>
            <w:tcW w:w="990" w:type="dxa"/>
            <w:vMerge/>
            <w:tcBorders>
              <w:top w:val="nil"/>
              <w:left w:val="single" w:sz="4" w:space="0" w:color="auto"/>
              <w:bottom w:val="single" w:sz="4" w:space="0" w:color="auto"/>
              <w:right w:val="single" w:sz="4" w:space="0" w:color="auto"/>
            </w:tcBorders>
            <w:vAlign w:val="center"/>
          </w:tcPr>
          <w:p w:rsidR="00740500" w:rsidRDefault="00740500">
            <w:pPr>
              <w:rPr>
                <w:rFonts w:ascii="宋体" w:hAnsi="宋体" w:cs="宋体"/>
                <w:color w:val="000000"/>
              </w:rPr>
            </w:pPr>
          </w:p>
        </w:tc>
      </w:tr>
      <w:tr w:rsidR="00740500">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合  计</w:t>
            </w:r>
          </w:p>
        </w:tc>
        <w:tc>
          <w:tcPr>
            <w:tcW w:w="765" w:type="dxa"/>
            <w:tcBorders>
              <w:top w:val="single" w:sz="4" w:space="0" w:color="auto"/>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single" w:sz="4" w:space="0" w:color="auto"/>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single" w:sz="4" w:space="0" w:color="auto"/>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single" w:sz="4" w:space="0" w:color="auto"/>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r>
      <w:tr w:rsidR="00740500">
        <w:trPr>
          <w:trHeight w:val="367"/>
          <w:jc w:val="center"/>
        </w:trPr>
        <w:tc>
          <w:tcPr>
            <w:tcW w:w="1040" w:type="dxa"/>
            <w:tcBorders>
              <w:top w:val="nil"/>
              <w:left w:val="single" w:sz="4" w:space="0" w:color="auto"/>
              <w:bottom w:val="single" w:sz="4" w:space="0" w:color="auto"/>
              <w:right w:val="single" w:sz="4" w:space="0" w:color="auto"/>
            </w:tcBorders>
            <w:vAlign w:val="center"/>
          </w:tcPr>
          <w:p w:rsidR="00740500" w:rsidRDefault="009C1021">
            <w:pPr>
              <w:rPr>
                <w:rFonts w:ascii="宋体" w:hAnsi="宋体" w:cs="宋体"/>
              </w:rPr>
            </w:pPr>
            <w:r>
              <w:rPr>
                <w:rFonts w:ascii="宋体" w:hAnsi="宋体" w:cs="宋体" w:hint="eastAsia"/>
              </w:rPr>
              <w:t xml:space="preserve">　类</w:t>
            </w:r>
          </w:p>
        </w:tc>
        <w:tc>
          <w:tcPr>
            <w:tcW w:w="1385" w:type="dxa"/>
            <w:tcBorders>
              <w:top w:val="nil"/>
              <w:left w:val="nil"/>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r>
      <w:tr w:rsidR="00740500">
        <w:trPr>
          <w:trHeight w:val="285"/>
          <w:jc w:val="center"/>
        </w:trPr>
        <w:tc>
          <w:tcPr>
            <w:tcW w:w="1040" w:type="dxa"/>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款</w:t>
            </w:r>
          </w:p>
        </w:tc>
        <w:tc>
          <w:tcPr>
            <w:tcW w:w="1385" w:type="dxa"/>
            <w:tcBorders>
              <w:top w:val="nil"/>
              <w:left w:val="nil"/>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r>
      <w:tr w:rsidR="00740500">
        <w:trPr>
          <w:trHeight w:val="285"/>
          <w:jc w:val="center"/>
        </w:trPr>
        <w:tc>
          <w:tcPr>
            <w:tcW w:w="1040" w:type="dxa"/>
            <w:tcBorders>
              <w:top w:val="nil"/>
              <w:left w:val="single" w:sz="4" w:space="0" w:color="auto"/>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项</w:t>
            </w:r>
          </w:p>
        </w:tc>
        <w:tc>
          <w:tcPr>
            <w:tcW w:w="1385" w:type="dxa"/>
            <w:tcBorders>
              <w:top w:val="nil"/>
              <w:left w:val="nil"/>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r>
      <w:tr w:rsidR="00740500">
        <w:trPr>
          <w:trHeight w:val="285"/>
          <w:jc w:val="center"/>
        </w:trPr>
        <w:tc>
          <w:tcPr>
            <w:tcW w:w="1040" w:type="dxa"/>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r>
      <w:tr w:rsidR="00740500">
        <w:trPr>
          <w:trHeight w:val="416"/>
          <w:jc w:val="center"/>
        </w:trPr>
        <w:tc>
          <w:tcPr>
            <w:tcW w:w="1040" w:type="dxa"/>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r>
      <w:tr w:rsidR="00740500">
        <w:trPr>
          <w:trHeight w:val="285"/>
          <w:jc w:val="center"/>
        </w:trPr>
        <w:tc>
          <w:tcPr>
            <w:tcW w:w="1040" w:type="dxa"/>
            <w:tcBorders>
              <w:top w:val="nil"/>
              <w:left w:val="single" w:sz="4" w:space="0" w:color="auto"/>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740500" w:rsidRDefault="009C1021">
            <w:pPr>
              <w:jc w:val="center"/>
              <w:rPr>
                <w:rFonts w:ascii="宋体" w:hAnsi="宋体" w:cs="宋体"/>
              </w:rPr>
            </w:pPr>
            <w:r>
              <w:rPr>
                <w:rFonts w:ascii="宋体" w:hAnsi="宋体" w:cs="宋体" w:hint="eastAsia"/>
              </w:rPr>
              <w:t xml:space="preserve">　</w:t>
            </w:r>
          </w:p>
        </w:tc>
        <w:tc>
          <w:tcPr>
            <w:tcW w:w="765"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102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c>
          <w:tcPr>
            <w:tcW w:w="990" w:type="dxa"/>
            <w:tcBorders>
              <w:top w:val="nil"/>
              <w:left w:val="nil"/>
              <w:bottom w:val="single" w:sz="4" w:space="0" w:color="auto"/>
              <w:right w:val="single" w:sz="4" w:space="0" w:color="auto"/>
            </w:tcBorders>
            <w:vAlign w:val="center"/>
          </w:tcPr>
          <w:p w:rsidR="00740500" w:rsidRDefault="009C1021">
            <w:pPr>
              <w:jc w:val="right"/>
              <w:rPr>
                <w:rFonts w:ascii="宋体" w:hAnsi="宋体" w:cs="宋体"/>
              </w:rPr>
            </w:pPr>
            <w:r>
              <w:rPr>
                <w:rFonts w:ascii="宋体" w:hAnsi="宋体" w:cs="宋体" w:hint="eastAsia"/>
              </w:rPr>
              <w:t xml:space="preserve">　</w:t>
            </w:r>
          </w:p>
        </w:tc>
      </w:tr>
    </w:tbl>
    <w:p w:rsidR="00740500" w:rsidRDefault="009C1021">
      <w:pPr>
        <w:spacing w:line="560" w:lineRule="exact"/>
        <w:rPr>
          <w:rFonts w:ascii="仿宋_GB2312" w:eastAsia="仿宋_GB2312"/>
          <w:b/>
          <w:sz w:val="32"/>
          <w:szCs w:val="32"/>
          <w:lang w:eastAsia="zh-CN"/>
        </w:rPr>
        <w:sectPr w:rsidR="00740500">
          <w:pgSz w:w="16838" w:h="11906" w:orient="landscape"/>
          <w:pgMar w:top="1797" w:right="1440" w:bottom="1797" w:left="1440" w:header="851" w:footer="992" w:gutter="0"/>
          <w:pgNumType w:fmt="numberInDash"/>
          <w:cols w:space="720"/>
          <w:docGrid w:type="lines" w:linePitch="312"/>
        </w:sectPr>
      </w:pPr>
      <w:r>
        <w:rPr>
          <w:rFonts w:hint="eastAsia"/>
          <w:lang w:eastAsia="zh-CN"/>
        </w:rPr>
        <w:t xml:space="preserve">    </w:t>
      </w:r>
      <w:r>
        <w:rPr>
          <w:rFonts w:hint="eastAsia"/>
          <w:lang w:eastAsia="zh-CN"/>
        </w:rPr>
        <w:t>注：本表反映部门本年度政府性基金预算财政拨款收入支出及结转和结余情况。</w:t>
      </w:r>
    </w:p>
    <w:p w:rsidR="00740500" w:rsidRDefault="009C1021">
      <w:pPr>
        <w:spacing w:line="560" w:lineRule="exact"/>
        <w:rPr>
          <w:rFonts w:ascii="仿宋_GB2312" w:eastAsia="仿宋_GB2312"/>
          <w:b/>
          <w:sz w:val="32"/>
          <w:szCs w:val="32"/>
          <w:lang w:eastAsia="zh-CN"/>
        </w:rPr>
      </w:pPr>
      <w:r>
        <w:rPr>
          <w:rFonts w:ascii="仿宋_GB2312" w:eastAsia="仿宋_GB2312" w:hint="eastAsia"/>
          <w:b/>
          <w:sz w:val="32"/>
          <w:szCs w:val="32"/>
          <w:lang w:eastAsia="zh-CN"/>
        </w:rPr>
        <w:lastRenderedPageBreak/>
        <w:t>第三部分：</w:t>
      </w:r>
      <w:r>
        <w:rPr>
          <w:rFonts w:ascii="仿宋_GB2312" w:eastAsia="仿宋_GB2312" w:hAnsi="黑体" w:hint="eastAsia"/>
          <w:b/>
          <w:bCs/>
          <w:color w:val="000000"/>
          <w:sz w:val="32"/>
          <w:szCs w:val="32"/>
          <w:u w:val="single"/>
          <w:lang w:eastAsia="zh-CN"/>
        </w:rPr>
        <w:t>总工会</w:t>
      </w:r>
      <w:r>
        <w:rPr>
          <w:rFonts w:ascii="仿宋_GB2312" w:eastAsia="仿宋_GB2312" w:hint="eastAsia"/>
          <w:b/>
          <w:sz w:val="32"/>
          <w:szCs w:val="32"/>
          <w:lang w:eastAsia="zh-CN"/>
        </w:rPr>
        <w:t>2018年度部门决算情况说明</w:t>
      </w:r>
    </w:p>
    <w:p w:rsidR="00740500" w:rsidRDefault="009C1021">
      <w:pPr>
        <w:autoSpaceDE w:val="0"/>
        <w:autoSpaceDN w:val="0"/>
        <w:adjustRightInd w:val="0"/>
        <w:spacing w:line="560" w:lineRule="exact"/>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一、收入支出决算总体情况说明</w:t>
      </w:r>
    </w:p>
    <w:p w:rsidR="00740500" w:rsidRDefault="009C1021">
      <w:pPr>
        <w:autoSpaceDE w:val="0"/>
        <w:autoSpaceDN w:val="0"/>
        <w:adjustRightInd w:val="0"/>
        <w:spacing w:line="560" w:lineRule="exact"/>
        <w:ind w:firstLineChars="200" w:firstLine="643"/>
        <w:rPr>
          <w:rFonts w:ascii="仿宋_GB2312" w:eastAsia="仿宋_GB2312" w:cs="仿宋_GB2312"/>
          <w:bCs/>
          <w:sz w:val="32"/>
          <w:szCs w:val="32"/>
          <w:lang w:eastAsia="zh-CN"/>
        </w:rPr>
      </w:pPr>
      <w:r>
        <w:rPr>
          <w:rFonts w:ascii="仿宋_GB2312" w:eastAsia="仿宋_GB2312" w:cs="仿宋_GB2312"/>
          <w:b/>
          <w:sz w:val="32"/>
          <w:szCs w:val="32"/>
          <w:lang w:eastAsia="zh-CN"/>
        </w:rPr>
        <w:t xml:space="preserve"> </w:t>
      </w:r>
      <w:r w:rsidRPr="00627DA8">
        <w:rPr>
          <w:rFonts w:ascii="仿宋_GB2312" w:eastAsia="仿宋_GB2312" w:cs="仿宋_GB2312" w:hint="eastAsia"/>
          <w:bCs/>
          <w:sz w:val="32"/>
          <w:szCs w:val="32"/>
          <w:lang w:eastAsia="zh-CN"/>
        </w:rPr>
        <w:t>2018年度收入</w:t>
      </w:r>
      <w:r w:rsidR="00EA0D84" w:rsidRPr="00627DA8">
        <w:rPr>
          <w:rFonts w:ascii="仿宋_GB2312" w:eastAsia="仿宋_GB2312" w:cs="仿宋_GB2312" w:hint="eastAsia"/>
          <w:bCs/>
          <w:sz w:val="32"/>
          <w:szCs w:val="32"/>
          <w:lang w:eastAsia="zh-CN"/>
        </w:rPr>
        <w:t>、支出</w:t>
      </w:r>
      <w:r w:rsidRPr="00627DA8">
        <w:rPr>
          <w:rFonts w:ascii="仿宋_GB2312" w:eastAsia="仿宋_GB2312" w:cs="仿宋_GB2312" w:hint="eastAsia"/>
          <w:bCs/>
          <w:sz w:val="32"/>
          <w:szCs w:val="32"/>
          <w:lang w:eastAsia="zh-CN"/>
        </w:rPr>
        <w:t>总计765.21万元。与2017年相比，收入、支出</w:t>
      </w:r>
      <w:r w:rsidR="00EA0D84" w:rsidRPr="00627DA8">
        <w:rPr>
          <w:rFonts w:ascii="仿宋_GB2312" w:eastAsia="仿宋_GB2312" w:cs="仿宋_GB2312" w:hint="eastAsia"/>
          <w:bCs/>
          <w:sz w:val="32"/>
          <w:szCs w:val="32"/>
          <w:lang w:eastAsia="zh-CN"/>
        </w:rPr>
        <w:t>各</w:t>
      </w:r>
      <w:r w:rsidRPr="00627DA8">
        <w:rPr>
          <w:rFonts w:ascii="仿宋_GB2312" w:eastAsia="仿宋_GB2312" w:cs="仿宋_GB2312" w:hint="eastAsia"/>
          <w:bCs/>
          <w:sz w:val="32"/>
          <w:szCs w:val="32"/>
          <w:lang w:eastAsia="zh-CN"/>
        </w:rPr>
        <w:t>减少339.</w:t>
      </w:r>
      <w:r w:rsidR="00EA0D84" w:rsidRPr="00627DA8">
        <w:rPr>
          <w:rFonts w:ascii="仿宋_GB2312" w:eastAsia="仿宋_GB2312" w:cs="仿宋_GB2312" w:hint="eastAsia"/>
          <w:bCs/>
          <w:sz w:val="32"/>
          <w:szCs w:val="32"/>
          <w:lang w:eastAsia="zh-CN"/>
        </w:rPr>
        <w:t>59</w:t>
      </w:r>
      <w:r w:rsidRPr="00627DA8">
        <w:rPr>
          <w:rFonts w:ascii="仿宋_GB2312" w:eastAsia="仿宋_GB2312" w:cs="仿宋_GB2312" w:hint="eastAsia"/>
          <w:bCs/>
          <w:sz w:val="32"/>
          <w:szCs w:val="32"/>
          <w:lang w:eastAsia="zh-CN"/>
        </w:rPr>
        <w:t>万元；下降30</w:t>
      </w:r>
      <w:r w:rsidR="00EA0D84" w:rsidRPr="00627DA8">
        <w:rPr>
          <w:rFonts w:ascii="仿宋_GB2312" w:eastAsia="仿宋_GB2312" w:cs="仿宋_GB2312" w:hint="eastAsia"/>
          <w:bCs/>
          <w:sz w:val="32"/>
          <w:szCs w:val="32"/>
          <w:lang w:eastAsia="zh-CN"/>
        </w:rPr>
        <w:t>.74</w:t>
      </w:r>
      <w:r w:rsidRPr="00627DA8">
        <w:rPr>
          <w:rFonts w:ascii="仿宋_GB2312" w:eastAsia="仿宋_GB2312" w:cs="仿宋_GB2312" w:hint="eastAsia"/>
          <w:bCs/>
          <w:sz w:val="32"/>
          <w:szCs w:val="32"/>
          <w:lang w:eastAsia="zh-CN"/>
        </w:rPr>
        <w:t>%。减少原因减少工会经费300万元，减少办公经费开支。</w:t>
      </w:r>
    </w:p>
    <w:p w:rsidR="00740500" w:rsidRDefault="009C1021">
      <w:pPr>
        <w:autoSpaceDE w:val="0"/>
        <w:autoSpaceDN w:val="0"/>
        <w:adjustRightInd w:val="0"/>
        <w:spacing w:line="560" w:lineRule="exact"/>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二、收入决算情况说明</w:t>
      </w:r>
    </w:p>
    <w:p w:rsidR="00740500" w:rsidRDefault="009C1021">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本年收入总计765.21万元</w:t>
      </w:r>
      <w:r>
        <w:rPr>
          <w:rFonts w:ascii="仿宋_GB2312" w:eastAsia="仿宋_GB2312" w:cs="仿宋_GB2312" w:hint="eastAsia"/>
          <w:bCs/>
          <w:sz w:val="32"/>
          <w:szCs w:val="32"/>
          <w:lang w:eastAsia="zh-CN"/>
        </w:rPr>
        <w:t> </w:t>
      </w:r>
      <w:r>
        <w:rPr>
          <w:rFonts w:ascii="仿宋_GB2312" w:eastAsia="仿宋_GB2312" w:cs="仿宋_GB2312" w:hint="eastAsia"/>
          <w:bCs/>
          <w:sz w:val="32"/>
          <w:szCs w:val="32"/>
          <w:lang w:eastAsia="zh-CN"/>
        </w:rPr>
        <w:t>，其中：财政拨款收入765.21万元；占100%</w:t>
      </w:r>
      <w:r>
        <w:rPr>
          <w:rFonts w:ascii="仿宋_GB2312" w:eastAsia="仿宋_GB2312" w:cs="仿宋_GB2312" w:hint="eastAsia"/>
          <w:bCs/>
          <w:sz w:val="32"/>
          <w:szCs w:val="32"/>
          <w:lang w:eastAsia="zh-CN"/>
        </w:rPr>
        <w:t> </w:t>
      </w:r>
      <w:r>
        <w:rPr>
          <w:rFonts w:ascii="仿宋_GB2312" w:eastAsia="仿宋_GB2312" w:cs="仿宋_GB2312" w:hint="eastAsia"/>
          <w:bCs/>
          <w:sz w:val="32"/>
          <w:szCs w:val="32"/>
          <w:lang w:eastAsia="zh-CN"/>
        </w:rPr>
        <w:t>；上级补助收入0万元，占0%</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；事业收入0万元，占0%</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；事业单位经营收入0万元，占0*%；其他收入0万元，占0%。</w:t>
      </w:r>
    </w:p>
    <w:p w:rsidR="00740500" w:rsidRDefault="009C1021">
      <w:pPr>
        <w:autoSpaceDE w:val="0"/>
        <w:autoSpaceDN w:val="0"/>
        <w:adjustRightInd w:val="0"/>
        <w:spacing w:line="560" w:lineRule="exact"/>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三、支出决算情况说明</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本年支出合计</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765.09</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万元，其中：基本支出</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147.71万元，占</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19.31%；项目支出</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617.38万元，</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占80.69%；经营支出0万元，占0</w:t>
      </w:r>
      <w:r>
        <w:rPr>
          <w:rFonts w:ascii="仿宋_GB2312" w:eastAsia="仿宋_GB2312" w:cs="仿宋_GB2312"/>
          <w:bCs/>
          <w:sz w:val="32"/>
          <w:szCs w:val="32"/>
          <w:lang w:eastAsia="zh-CN"/>
        </w:rPr>
        <w:t>%</w:t>
      </w:r>
      <w:r>
        <w:rPr>
          <w:rFonts w:ascii="仿宋_GB2312" w:eastAsia="仿宋_GB2312" w:cs="仿宋_GB2312" w:hint="eastAsia"/>
          <w:bCs/>
          <w:sz w:val="32"/>
          <w:szCs w:val="32"/>
          <w:lang w:eastAsia="zh-CN"/>
        </w:rPr>
        <w:t>。</w:t>
      </w:r>
    </w:p>
    <w:p w:rsidR="00740500" w:rsidRDefault="009C1021">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四、</w:t>
      </w:r>
      <w:r>
        <w:rPr>
          <w:rFonts w:ascii="仿宋_GB2312" w:eastAsia="仿宋_GB2312" w:cs="仿宋_GB2312" w:hint="eastAsia"/>
          <w:b/>
          <w:sz w:val="32"/>
          <w:szCs w:val="32"/>
          <w:lang w:eastAsia="zh-CN"/>
        </w:rPr>
        <w:t>财政拨款收入支出决算总体情况说明</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sidRPr="00627DA8">
        <w:rPr>
          <w:rFonts w:ascii="仿宋_GB2312" w:eastAsia="仿宋_GB2312" w:cs="仿宋_GB2312" w:hint="eastAsia"/>
          <w:bCs/>
          <w:sz w:val="32"/>
          <w:szCs w:val="32"/>
          <w:lang w:eastAsia="zh-CN"/>
        </w:rPr>
        <w:t>2018年度财政拨款收入</w:t>
      </w:r>
      <w:r w:rsidR="00627DA8" w:rsidRPr="00627DA8">
        <w:rPr>
          <w:rFonts w:ascii="仿宋_GB2312" w:eastAsia="仿宋_GB2312" w:cs="仿宋_GB2312" w:hint="eastAsia"/>
          <w:bCs/>
          <w:sz w:val="32"/>
          <w:szCs w:val="32"/>
          <w:lang w:eastAsia="zh-CN"/>
        </w:rPr>
        <w:t>、支出</w:t>
      </w:r>
      <w:r w:rsidRPr="00627DA8">
        <w:rPr>
          <w:rFonts w:ascii="仿宋_GB2312" w:eastAsia="仿宋_GB2312" w:cs="仿宋_GB2312" w:hint="eastAsia"/>
          <w:bCs/>
          <w:sz w:val="32"/>
          <w:szCs w:val="32"/>
          <w:lang w:eastAsia="zh-CN"/>
        </w:rPr>
        <w:t>总计765.21万元。与2017年相比，</w:t>
      </w:r>
      <w:r w:rsidR="00627DA8" w:rsidRPr="00627DA8">
        <w:rPr>
          <w:rFonts w:ascii="仿宋_GB2312" w:eastAsia="仿宋_GB2312" w:cs="仿宋_GB2312" w:hint="eastAsia"/>
          <w:bCs/>
          <w:sz w:val="32"/>
          <w:szCs w:val="32"/>
          <w:lang w:eastAsia="zh-CN"/>
        </w:rPr>
        <w:t>收入、支出各减少339.59万元；下降30.74%。减少原因减少工会经费300万元，减少办公经费开支。</w:t>
      </w:r>
    </w:p>
    <w:p w:rsidR="00740500" w:rsidRDefault="00740500">
      <w:pPr>
        <w:autoSpaceDE w:val="0"/>
        <w:autoSpaceDN w:val="0"/>
        <w:adjustRightInd w:val="0"/>
        <w:spacing w:line="560" w:lineRule="exact"/>
        <w:ind w:firstLineChars="200" w:firstLine="640"/>
        <w:rPr>
          <w:rFonts w:ascii="仿宋_GB2312" w:eastAsia="仿宋_GB2312" w:cs="仿宋_GB2312"/>
          <w:bCs/>
          <w:sz w:val="32"/>
          <w:szCs w:val="32"/>
          <w:lang w:eastAsia="zh-CN"/>
        </w:rPr>
      </w:pPr>
    </w:p>
    <w:p w:rsidR="00740500" w:rsidRDefault="009C1021">
      <w:pPr>
        <w:autoSpaceDE w:val="0"/>
        <w:autoSpaceDN w:val="0"/>
        <w:adjustRightInd w:val="0"/>
        <w:spacing w:line="560" w:lineRule="exact"/>
        <w:ind w:firstLineChars="200" w:firstLine="640"/>
        <w:rPr>
          <w:rFonts w:eastAsia="仿宋_GB2312"/>
          <w:b/>
          <w:sz w:val="32"/>
          <w:szCs w:val="32"/>
          <w:lang w:eastAsia="zh-CN"/>
        </w:rPr>
      </w:pPr>
      <w:r>
        <w:rPr>
          <w:rFonts w:ascii="仿宋_GB2312" w:eastAsia="仿宋_GB2312" w:cs="仿宋_GB2312" w:hint="eastAsia"/>
          <w:bCs/>
          <w:sz w:val="32"/>
          <w:szCs w:val="32"/>
          <w:lang w:eastAsia="zh-CN"/>
        </w:rPr>
        <w:t>五、</w:t>
      </w:r>
      <w:r>
        <w:rPr>
          <w:rFonts w:eastAsia="仿宋_GB2312" w:hint="eastAsia"/>
          <w:b/>
          <w:sz w:val="32"/>
          <w:szCs w:val="32"/>
          <w:lang w:eastAsia="zh-CN"/>
        </w:rPr>
        <w:t>一般公共预算财政拨款支出决算情况</w:t>
      </w:r>
      <w:r>
        <w:rPr>
          <w:rFonts w:ascii="仿宋_GB2312" w:eastAsia="仿宋_GB2312" w:cs="仿宋_GB2312" w:hint="eastAsia"/>
          <w:b/>
          <w:sz w:val="32"/>
          <w:szCs w:val="32"/>
          <w:lang w:eastAsia="zh-CN"/>
        </w:rPr>
        <w:t>说明</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 xml:space="preserve">（一）财政拨款支出决算总体情况。 </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bCs/>
          <w:sz w:val="32"/>
          <w:szCs w:val="32"/>
          <w:lang w:eastAsia="zh-CN"/>
        </w:rPr>
        <w:t>201</w:t>
      </w:r>
      <w:r>
        <w:rPr>
          <w:rFonts w:ascii="仿宋_GB2312" w:eastAsia="仿宋_GB2312" w:cs="仿宋_GB2312" w:hint="eastAsia"/>
          <w:bCs/>
          <w:sz w:val="32"/>
          <w:szCs w:val="32"/>
          <w:lang w:eastAsia="zh-CN"/>
        </w:rPr>
        <w:t>8</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年度财政拨款支出</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765.09</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万元，占本年支出合计的</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100%。与</w:t>
      </w:r>
      <w:r>
        <w:rPr>
          <w:rFonts w:ascii="仿宋_GB2312" w:eastAsia="仿宋_GB2312" w:cs="仿宋_GB2312"/>
          <w:bCs/>
          <w:sz w:val="32"/>
          <w:szCs w:val="32"/>
          <w:lang w:eastAsia="zh-CN"/>
        </w:rPr>
        <w:t xml:space="preserve"> 201</w:t>
      </w:r>
      <w:r>
        <w:rPr>
          <w:rFonts w:ascii="仿宋_GB2312" w:eastAsia="仿宋_GB2312" w:cs="仿宋_GB2312" w:hint="eastAsia"/>
          <w:bCs/>
          <w:sz w:val="32"/>
          <w:szCs w:val="32"/>
          <w:lang w:eastAsia="zh-CN"/>
        </w:rPr>
        <w:t>7</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年相比，财政拨款支出减少339.71万元，同比下降31%。减少原因减少工会经费300万元，办公经费开支。</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（二）财政拨款支出决算结构情况</w:t>
      </w:r>
    </w:p>
    <w:p w:rsidR="00740500" w:rsidRDefault="009C1021">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2018 年度财政拨款支出 765.09 万元，主要用于以下方面：一般公共服务（类）支出 727.94万元， 占95.15%； 社会保障和就业（类）支出26.01 万元，占 3.40%；医疗卫生与计划生育（类） 支出6.38万元，占 0.83%；住房保障（类）支出4.76万元，占 0.62%。</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（三）财政拨款支出决算具体情况</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2018年度财政拨款支出年初预算为 86.16万元，支出决算为765.09万元，完成年初预算的887.99%。其中：</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1.一般公共服务（类）群众团体事务（款）行政运行（项）。</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年初预算为60.25万元，支出决算为</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116.3</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万元，完成年初预算的</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193.03%。决算数大于预算数的主要原因是人员工资调增，追加五险金。</w:t>
      </w:r>
    </w:p>
    <w:p w:rsidR="00740500" w:rsidRDefault="009C1021">
      <w:pPr>
        <w:numPr>
          <w:ilvl w:val="0"/>
          <w:numId w:val="1"/>
        </w:num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一般公共服务（类）群众团体事务（款）其他群众团体事务支出（项）。年初预算为2万元，支出决算为611.64万元，完成年初预算的30582%。决算数大于预算数的主要原是年初预算未包含项目支出预算数617.5万元，其中全县工</w:t>
      </w:r>
      <w:r>
        <w:rPr>
          <w:rFonts w:ascii="仿宋_GB2312" w:eastAsia="仿宋_GB2312" w:cs="仿宋_GB2312" w:hint="eastAsia"/>
          <w:bCs/>
          <w:sz w:val="32"/>
          <w:szCs w:val="32"/>
          <w:lang w:eastAsia="zh-CN"/>
        </w:rPr>
        <w:lastRenderedPageBreak/>
        <w:t>会经600万元；困难职工帮扶专项经费9.76万元；工资集体协商工作经费2万元；全县劳模津贴5.74万元；</w:t>
      </w:r>
    </w:p>
    <w:p w:rsidR="00740500" w:rsidRDefault="009C1021">
      <w:pPr>
        <w:numPr>
          <w:ilvl w:val="0"/>
          <w:numId w:val="1"/>
        </w:num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社会保障和就业支出（类）行政事业单位离退休（款）机关事业单位基本养老保险缴费支出（项）。年初预算7.81万元，支出决算为8.84万元，完成年初预算113.19%。决算数大于预算数的主要原因是养老保险缴费调增。</w:t>
      </w:r>
    </w:p>
    <w:p w:rsidR="00740500" w:rsidRDefault="009C1021">
      <w:pPr>
        <w:numPr>
          <w:ilvl w:val="0"/>
          <w:numId w:val="1"/>
        </w:num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社会保障和就业支出（类）行政事业单位离退休（款）机关事业单位职业年金缴费支出（项）。年初预算0万元，支出决算为14.35万元，完成年初预算0%。决算数大于预算数的主要原因是年初没有职业年金预算，年中追加。</w:t>
      </w:r>
    </w:p>
    <w:p w:rsidR="00740500" w:rsidRDefault="009C1021">
      <w:pPr>
        <w:numPr>
          <w:ilvl w:val="0"/>
          <w:numId w:val="1"/>
        </w:num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社会保障和就业支出（类）行政事业单位离退休（款）其他行政事业单位离退休支出（项）。年初预算0万元，支出决算为2.82万元，完成年初预算0%。决算数大于预算数的主要原因是年初无预算，年中追加退休职工春节慰问、生活补助。</w:t>
      </w:r>
    </w:p>
    <w:p w:rsidR="00740500" w:rsidRDefault="009C1021">
      <w:pPr>
        <w:numPr>
          <w:ilvl w:val="0"/>
          <w:numId w:val="1"/>
        </w:num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医疗卫生与计划生育支出（类）行政事业单位医疗（款）行政单位医疗（项）。年初预算2.97万元，支出决算为2.97万元，完成年初预算100%。</w:t>
      </w:r>
    </w:p>
    <w:p w:rsidR="00740500" w:rsidRDefault="009C1021">
      <w:pPr>
        <w:numPr>
          <w:ilvl w:val="0"/>
          <w:numId w:val="1"/>
        </w:num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医疗卫生与计划生育支出（类）行政事业单位医疗（款） 公务员医疗补助（项）。年初预算8.21万元，支出决算为3.40万元，完成年初预算41.41%。决算数小于预算数的主要原因是按实际产生公务员医疗补助缴费，未到达预算数。</w:t>
      </w:r>
    </w:p>
    <w:p w:rsidR="00740500" w:rsidRPr="008A21CF" w:rsidRDefault="009C1021" w:rsidP="008A21CF">
      <w:pPr>
        <w:numPr>
          <w:ilvl w:val="0"/>
          <w:numId w:val="1"/>
        </w:num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lastRenderedPageBreak/>
        <w:t>住房保障支出（类）住房改革支出（款） 住房公积金（项）。年初预算4.92万元，支出决算为4.72万元，完成年初预算95.93%。决算数小于预算数的主要原因是按实际产生住房公积金缴费，未到达预算数。</w:t>
      </w:r>
    </w:p>
    <w:p w:rsidR="00740500" w:rsidRDefault="009C1021">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六、</w:t>
      </w:r>
      <w:r>
        <w:rPr>
          <w:rFonts w:ascii="仿宋_GB2312" w:eastAsia="仿宋_GB2312" w:cs="仿宋_GB2312" w:hint="eastAsia"/>
          <w:b/>
          <w:sz w:val="32"/>
          <w:szCs w:val="32"/>
          <w:lang w:eastAsia="zh-CN"/>
        </w:rPr>
        <w:t>一般公共预算财政拨款基本支出决算情况</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2018年度财政拨款基本支出147.71万元，其中：</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人员经费139.22万元，主要包括：基本工资、津贴补贴、 奖金、关事业单位基本养老保险缴费、职业年金缴费、其他社会保障缴费、 离休费、退休费、抚恤金、生活补助、医疗费、奖励金、住房公积金、；</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公用经费8.5万元，主要</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包括：办公费、印刷费、、邮电费、差旅费、维</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修（护）费、、会议费、培训费、公务接待费、委托业务费、工会经费、其他商品和服务支出、办公设备购置、。</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七、</w:t>
      </w:r>
      <w:r>
        <w:rPr>
          <w:rFonts w:ascii="仿宋_GB2312" w:eastAsia="仿宋_GB2312" w:cs="仿宋_GB2312" w:hint="eastAsia"/>
          <w:b/>
          <w:sz w:val="32"/>
          <w:szCs w:val="32"/>
          <w:lang w:eastAsia="zh-CN"/>
        </w:rPr>
        <w:t>一般公共预算财政拨款“三公”</w:t>
      </w:r>
      <w:r>
        <w:rPr>
          <w:rFonts w:ascii="仿宋_GB2312" w:eastAsia="仿宋_GB2312" w:cs="仿宋_GB2312"/>
          <w:b/>
          <w:sz w:val="32"/>
          <w:szCs w:val="32"/>
          <w:lang w:eastAsia="zh-CN"/>
        </w:rPr>
        <w:t xml:space="preserve"> </w:t>
      </w:r>
      <w:r>
        <w:rPr>
          <w:rFonts w:ascii="仿宋_GB2312" w:eastAsia="仿宋_GB2312" w:cs="仿宋_GB2312" w:hint="eastAsia"/>
          <w:b/>
          <w:sz w:val="32"/>
          <w:szCs w:val="32"/>
          <w:lang w:eastAsia="zh-CN"/>
        </w:rPr>
        <w:t>经费支出决算情况说明</w:t>
      </w:r>
      <w:r>
        <w:rPr>
          <w:rFonts w:ascii="仿宋_GB2312" w:eastAsia="仿宋_GB2312" w:cs="仿宋_GB2312" w:hint="eastAsia"/>
          <w:bCs/>
          <w:sz w:val="32"/>
          <w:szCs w:val="32"/>
          <w:lang w:eastAsia="zh-CN"/>
        </w:rPr>
        <w:t xml:space="preserve"> </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（一）“三公”经费财政拨款支出决算总体情况</w:t>
      </w:r>
      <w:r>
        <w:rPr>
          <w:rFonts w:ascii="仿宋_GB2312" w:eastAsia="仿宋_GB2312" w:cs="仿宋_GB2312" w:hint="eastAsia"/>
          <w:b/>
          <w:sz w:val="32"/>
          <w:szCs w:val="32"/>
          <w:lang w:eastAsia="zh-CN"/>
        </w:rPr>
        <w:t>说明</w:t>
      </w:r>
      <w:r>
        <w:rPr>
          <w:rFonts w:ascii="仿宋_GB2312" w:eastAsia="仿宋_GB2312" w:cs="仿宋_GB2312" w:hint="eastAsia"/>
          <w:bCs/>
          <w:sz w:val="32"/>
          <w:szCs w:val="32"/>
          <w:lang w:eastAsia="zh-CN"/>
        </w:rPr>
        <w:t xml:space="preserve"> </w:t>
      </w:r>
    </w:p>
    <w:p w:rsidR="00740500" w:rsidRDefault="009C1021">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bCs/>
          <w:sz w:val="32"/>
          <w:szCs w:val="32"/>
          <w:lang w:eastAsia="zh-CN"/>
        </w:rPr>
        <w:t>201</w:t>
      </w:r>
      <w:r>
        <w:rPr>
          <w:rFonts w:ascii="仿宋_GB2312" w:eastAsia="仿宋_GB2312" w:cs="仿宋_GB2312" w:hint="eastAsia"/>
          <w:bCs/>
          <w:sz w:val="32"/>
          <w:szCs w:val="32"/>
          <w:lang w:eastAsia="zh-CN"/>
        </w:rPr>
        <w:t>8</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年度“三公”经费财政拨款支出预算为</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0.22万元，支出决算为0.16万元，完成预算的72.73%，决算数小于预算数的主要原因是认真贯彻落实中央“八项规定”精神和厉行节约要求，从严控制“三公”经费开支，全年实际支出比预算有所节约。</w:t>
      </w:r>
    </w:p>
    <w:p w:rsidR="00740500" w:rsidRDefault="009C1021">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 xml:space="preserve">    （二）“三公”经费财政拨款支出决算具体情况</w:t>
      </w:r>
      <w:r>
        <w:rPr>
          <w:rFonts w:ascii="仿宋_GB2312" w:eastAsia="仿宋_GB2312" w:cs="仿宋_GB2312" w:hint="eastAsia"/>
          <w:b/>
          <w:sz w:val="32"/>
          <w:szCs w:val="32"/>
          <w:lang w:eastAsia="zh-CN"/>
        </w:rPr>
        <w:t>说明</w:t>
      </w:r>
    </w:p>
    <w:p w:rsidR="00740500" w:rsidRDefault="009C1021">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2018年度“三公”经费财政拨款支出决算中，因公出国（境）费支出决算0万元，占0%；公务用车购置及运行费 支出决算0万元，占0 %；公务接待费支出决算0.16 万元，占100 %。具体情况如下：  </w:t>
      </w:r>
    </w:p>
    <w:p w:rsidR="00740500" w:rsidRDefault="009C1021">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1.因公出国（境）费年初预算为0万元，支出决算</w:t>
      </w:r>
    </w:p>
    <w:p w:rsidR="00740500" w:rsidRDefault="009C1021">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为0万元，完成年初预算的0%。全年安排机关和所属单位因公出国</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（境）团组0个，累计0人次。开支内容包括：</w:t>
      </w:r>
    </w:p>
    <w:p w:rsidR="00740500" w:rsidRDefault="009C1021">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2.公务用车购置及运行费年初预算为0万元，支出决算为0万元，完成年初预算的0%，增加（减少）原因说明。其中：</w:t>
      </w:r>
    </w:p>
    <w:p w:rsidR="00740500" w:rsidRDefault="009C1021">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公务用车购置支出0万元。购置车辆说明</w:t>
      </w:r>
    </w:p>
    <w:p w:rsidR="00740500" w:rsidRDefault="009C1021">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公务用车运行支出0万元。主要是按规定保留的公务</w:t>
      </w:r>
    </w:p>
    <w:p w:rsidR="00740500" w:rsidRDefault="009C1021">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用车的燃料费、维修费、过桥过路费、保险费、安全奖励费用等支出。截至2018年12月31日，公务用车运行支出0万元。主要是按规定保留的公务用车的燃料费、维修费、过桥过路费、保险费、安全奖励费用等支出。截至2018年12月31日，单位开支财政拨款的公务用车保有量为0辆。</w:t>
      </w:r>
    </w:p>
    <w:p w:rsidR="00740500" w:rsidRDefault="009C1021">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3.公务接待费年初预算为0.22万元，支出决算为0.16万元，完成年初预算的0%，决算数小于预算数的主要原因是认真贯彻落实中央“八项规定”精神和厉行节约要求，从严控制“三公”经费开支，全年实际支出比预算有所节约。其中：</w:t>
      </w:r>
    </w:p>
    <w:p w:rsidR="00740500" w:rsidRDefault="009C1021">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 xml:space="preserve"> 国内公务接待支出0.16万元。主要用于接待上级部门到我单位检查工作，审计。2018 年共接待国内来访团组2个、来宾16人次。</w:t>
      </w:r>
    </w:p>
    <w:p w:rsidR="00740500" w:rsidRDefault="009C1021">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八、</w:t>
      </w:r>
      <w:r>
        <w:rPr>
          <w:rFonts w:ascii="仿宋_GB2312" w:eastAsia="仿宋_GB2312" w:cs="仿宋_GB2312"/>
          <w:b/>
          <w:sz w:val="32"/>
          <w:szCs w:val="32"/>
          <w:lang w:eastAsia="zh-CN"/>
        </w:rPr>
        <w:t>201</w:t>
      </w:r>
      <w:r>
        <w:rPr>
          <w:rFonts w:ascii="仿宋_GB2312" w:eastAsia="仿宋_GB2312" w:cs="仿宋_GB2312" w:hint="eastAsia"/>
          <w:b/>
          <w:sz w:val="32"/>
          <w:szCs w:val="32"/>
          <w:lang w:eastAsia="zh-CN"/>
        </w:rPr>
        <w:t>8</w:t>
      </w:r>
      <w:r>
        <w:rPr>
          <w:rFonts w:ascii="仿宋_GB2312" w:eastAsia="仿宋_GB2312" w:cs="仿宋_GB2312"/>
          <w:b/>
          <w:sz w:val="32"/>
          <w:szCs w:val="32"/>
          <w:lang w:eastAsia="zh-CN"/>
        </w:rPr>
        <w:t xml:space="preserve"> </w:t>
      </w:r>
      <w:r>
        <w:rPr>
          <w:rFonts w:ascii="仿宋_GB2312" w:eastAsia="仿宋_GB2312" w:cs="仿宋_GB2312" w:hint="eastAsia"/>
          <w:b/>
          <w:sz w:val="32"/>
          <w:szCs w:val="32"/>
          <w:lang w:eastAsia="zh-CN"/>
        </w:rPr>
        <w:t>年度政府性基金预算财政拨款收入支出决算情况说明</w:t>
      </w:r>
      <w:r>
        <w:rPr>
          <w:rFonts w:ascii="仿宋_GB2312" w:eastAsia="仿宋_GB2312" w:cs="仿宋_GB2312"/>
          <w:b/>
          <w:sz w:val="32"/>
          <w:szCs w:val="32"/>
          <w:lang w:eastAsia="zh-CN"/>
        </w:rPr>
        <w:t xml:space="preserve"> </w:t>
      </w:r>
    </w:p>
    <w:p w:rsidR="00740500" w:rsidRDefault="009C1021" w:rsidP="008A21CF">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2018年度政府性基金预算财政拨款收、支总计 0万元。与</w:t>
      </w:r>
      <w:r>
        <w:rPr>
          <w:rFonts w:ascii="仿宋_GB2312" w:eastAsia="仿宋_GB2312" w:cs="仿宋_GB2312"/>
          <w:bCs/>
          <w:sz w:val="32"/>
          <w:szCs w:val="32"/>
          <w:lang w:eastAsia="zh-CN"/>
        </w:rPr>
        <w:t xml:space="preserve"> 201</w:t>
      </w:r>
      <w:r>
        <w:rPr>
          <w:rFonts w:ascii="仿宋_GB2312" w:eastAsia="仿宋_GB2312" w:cs="仿宋_GB2312" w:hint="eastAsia"/>
          <w:bCs/>
          <w:sz w:val="32"/>
          <w:szCs w:val="32"/>
          <w:lang w:eastAsia="zh-CN"/>
        </w:rPr>
        <w:t>7</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年相比，收、支总计各增加0万元，增长0%。</w:t>
      </w:r>
    </w:p>
    <w:p w:rsidR="00740500" w:rsidRDefault="009C1021">
      <w:pPr>
        <w:autoSpaceDE w:val="0"/>
        <w:autoSpaceDN w:val="0"/>
        <w:adjustRightInd w:val="0"/>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九、预算绩效情况说明</w:t>
      </w:r>
    </w:p>
    <w:p w:rsidR="00740500" w:rsidRDefault="009C1021">
      <w:pPr>
        <w:numPr>
          <w:ilvl w:val="0"/>
          <w:numId w:val="2"/>
        </w:num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预算绩效管理工作开展情况</w:t>
      </w:r>
    </w:p>
    <w:p w:rsidR="00740500" w:rsidRDefault="009C1021">
      <w:pPr>
        <w:autoSpaceDE w:val="0"/>
        <w:autoSpaceDN w:val="0"/>
        <w:adjustRightInd w:val="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根据财政预算管理要求，我部门组织对2018年度一般公共预算项目支出全面开展绩效自评。自评项目0个，涉及预算资金0万元，自评覆盖率达到0%</w:t>
      </w:r>
      <w:r w:rsidR="008A21CF">
        <w:rPr>
          <w:rFonts w:ascii="仿宋_GB2312" w:eastAsia="仿宋_GB2312" w:cs="仿宋_GB2312" w:hint="eastAsia"/>
          <w:bCs/>
          <w:sz w:val="32"/>
          <w:szCs w:val="32"/>
          <w:lang w:eastAsia="zh-CN"/>
        </w:rPr>
        <w:t>。</w:t>
      </w:r>
      <w:r>
        <w:rPr>
          <w:rFonts w:ascii="仿宋_GB2312" w:eastAsia="仿宋_GB2312" w:cs="仿宋_GB2312" w:hint="eastAsia"/>
          <w:bCs/>
          <w:sz w:val="32"/>
          <w:szCs w:val="32"/>
          <w:lang w:eastAsia="zh-CN"/>
        </w:rPr>
        <w:t xml:space="preserve"> </w:t>
      </w:r>
    </w:p>
    <w:p w:rsidR="00740500" w:rsidRDefault="009C1021">
      <w:pPr>
        <w:autoSpaceDE w:val="0"/>
        <w:autoSpaceDN w:val="0"/>
        <w:adjustRightInd w:val="0"/>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十、其他重要事项的情况说明</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（一）机关运行经费支出情况</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2018年度，机关运行经费支出8.5万元，比 2017年增加 1.82万元，增长27.25 %，增加原因工资集体协商工作差旅费增加，法律援助律师服务费增加。</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（二）政府采购支出情况。</w:t>
      </w:r>
    </w:p>
    <w:p w:rsidR="00740500" w:rsidRDefault="009C1021">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2018年度，政府采购支出总额0万元，其中：政府采购货物支出0万元、政府采购工程支出0万元、政府采购服务支</w:t>
      </w:r>
      <w:r>
        <w:rPr>
          <w:rFonts w:ascii="仿宋_GB2312" w:eastAsia="仿宋_GB2312" w:cs="仿宋_GB2312" w:hint="eastAsia"/>
          <w:sz w:val="32"/>
          <w:szCs w:val="32"/>
          <w:lang w:eastAsia="zh-CN"/>
        </w:rPr>
        <w:lastRenderedPageBreak/>
        <w:t>出0万元。授予中小企业合同金0 万元，占政府采购支出总额的 0%，其中：授予小微企业合同金额0万元，占政府采购支出总额的0%。</w:t>
      </w:r>
    </w:p>
    <w:p w:rsidR="00740500" w:rsidRDefault="009C1021">
      <w:pPr>
        <w:autoSpaceDE w:val="0"/>
        <w:autoSpaceDN w:val="0"/>
        <w:adjustRightInd w:val="0"/>
        <w:spacing w:line="560" w:lineRule="exact"/>
        <w:ind w:firstLineChars="196" w:firstLine="627"/>
        <w:rPr>
          <w:rFonts w:ascii="仿宋_GB2312" w:eastAsia="仿宋_GB2312" w:cs="仿宋_GB2312"/>
          <w:sz w:val="32"/>
          <w:szCs w:val="32"/>
          <w:lang w:eastAsia="zh-CN"/>
        </w:rPr>
      </w:pPr>
      <w:r>
        <w:rPr>
          <w:rFonts w:ascii="仿宋_GB2312" w:eastAsia="仿宋_GB2312" w:cs="仿宋_GB2312" w:hint="eastAsia"/>
          <w:sz w:val="32"/>
          <w:szCs w:val="32"/>
          <w:lang w:eastAsia="zh-CN"/>
        </w:rPr>
        <w:t>（三）国有资产占用情况。</w:t>
      </w:r>
    </w:p>
    <w:p w:rsidR="00740500" w:rsidRDefault="009C1021">
      <w:pPr>
        <w:autoSpaceDE w:val="0"/>
        <w:autoSpaceDN w:val="0"/>
        <w:adjustRightInd w:val="0"/>
        <w:spacing w:line="560" w:lineRule="exact"/>
        <w:ind w:firstLineChars="196" w:firstLine="627"/>
        <w:rPr>
          <w:rFonts w:ascii="仿宋_GB2312" w:eastAsia="仿宋_GB2312" w:cs="仿宋_GB2312"/>
          <w:sz w:val="32"/>
          <w:szCs w:val="32"/>
          <w:lang w:eastAsia="zh-CN"/>
        </w:rPr>
      </w:pPr>
      <w:r>
        <w:rPr>
          <w:rFonts w:ascii="仿宋_GB2312" w:eastAsia="仿宋_GB2312" w:cs="仿宋_GB2312" w:hint="eastAsia"/>
          <w:sz w:val="32"/>
          <w:szCs w:val="32"/>
          <w:lang w:eastAsia="zh-CN"/>
        </w:rPr>
        <w:t xml:space="preserve">截至2018年12月31日，部门共有车辆0辆，其中：公务用车0 辆；执法执勤用车0 辆；专业技术用车0 辆；单价50万元以上通用设备0台（套），单价100 万元以上专用设备0台（套）。 </w:t>
      </w:r>
    </w:p>
    <w:p w:rsidR="00740500" w:rsidRDefault="009C1021">
      <w:pPr>
        <w:ind w:firstLine="645"/>
        <w:rPr>
          <w:rFonts w:ascii="仿宋_GB2312" w:eastAsia="仿宋_GB2312"/>
          <w:b/>
          <w:sz w:val="32"/>
          <w:szCs w:val="32"/>
          <w:lang w:eastAsia="zh-CN"/>
        </w:rPr>
      </w:pPr>
      <w:r>
        <w:rPr>
          <w:rFonts w:ascii="仿宋_GB2312" w:eastAsia="仿宋_GB2312" w:hint="eastAsia"/>
          <w:b/>
          <w:sz w:val="32"/>
          <w:szCs w:val="32"/>
        </w:rPr>
        <w:t>第</w:t>
      </w:r>
      <w:r>
        <w:rPr>
          <w:rFonts w:ascii="仿宋_GB2312" w:eastAsia="仿宋_GB2312" w:hint="eastAsia"/>
          <w:b/>
          <w:sz w:val="32"/>
          <w:szCs w:val="32"/>
          <w:lang w:eastAsia="zh-CN"/>
        </w:rPr>
        <w:t>四</w:t>
      </w:r>
      <w:proofErr w:type="spellStart"/>
      <w:r>
        <w:rPr>
          <w:rFonts w:ascii="仿宋_GB2312" w:eastAsia="仿宋_GB2312" w:hint="eastAsia"/>
          <w:b/>
          <w:sz w:val="32"/>
          <w:szCs w:val="32"/>
        </w:rPr>
        <w:t>部分</w:t>
      </w:r>
      <w:proofErr w:type="spellEnd"/>
      <w:r>
        <w:rPr>
          <w:rFonts w:ascii="仿宋_GB2312" w:eastAsia="仿宋_GB2312" w:hint="eastAsia"/>
          <w:b/>
          <w:sz w:val="32"/>
          <w:szCs w:val="32"/>
        </w:rPr>
        <w:t>：</w:t>
      </w:r>
      <w:r>
        <w:rPr>
          <w:rFonts w:ascii="仿宋_GB2312" w:eastAsia="仿宋_GB2312" w:hint="eastAsia"/>
          <w:b/>
          <w:sz w:val="32"/>
          <w:szCs w:val="32"/>
          <w:lang w:eastAsia="zh-CN"/>
        </w:rPr>
        <w:t>名词解释</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财政拨款收入：指县本级财政当年拨付的资金。</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事业收入：指事业单位开展专业活动用辅助活动所取得的收入。</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经营收入：指事业单位在专业业务活动及辅助活动之外开展非独立核算经营活动取得的收入。</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指单位取得的除上述收入以外的各项收入。</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用事业基金弥补收支差额：指事业单位在当年的“财政拨款收入”、“事业收入”、“经营收入”、“其他收入”不足以安排当年支出的情况下，使用以前年度积累的事业基金（事业单位当年收支相抵后按国家规定提取、用于</w:t>
      </w:r>
      <w:r>
        <w:rPr>
          <w:rFonts w:ascii="仿宋_GB2312" w:eastAsia="仿宋_GB2312" w:hint="eastAsia"/>
          <w:bCs/>
          <w:sz w:val="32"/>
          <w:szCs w:val="32"/>
          <w:lang w:eastAsia="zh-CN"/>
        </w:rPr>
        <w:lastRenderedPageBreak/>
        <w:t>弥补以后年度收支差额的基金）弥补本年度收支缺口的资金。</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年初结转和结余：指以前年度尚未完成、结转到本年按规定继续使用的资金。</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结余分配：指事业单位按照会计制度规定缴纳的所得税以及从非财政补助结余中提取的职工福利基金、事业基金等。</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年末结转和结余：指单位按有关规定结转到下年或以后年度继续使用的资金。</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基本支出：指为保障机构正常运转、完成日常工作任务而发生的人员支出和公用支出。</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项目支出：指在基本支出之外为完成特定行政任务和事业发展目标所发生的支出。</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经营支出：指事业单位在专业业务活动及其辅助活动之外开展非独立核算经营活动发生的支出。</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三公”经费：纳入县本级财政预决算管理的“三公”经费，是指县本级用财政拨款安排的因公出国（境）费、公务用车购置及运行费和公务接待费。其中，因公出国（境）费反映单位公务出国（境）的国际旅费、国外城市间交通费、住宿费、伙食费、培训费、公杂费等支出；公务用车购置及</w:t>
      </w:r>
      <w:r>
        <w:rPr>
          <w:rFonts w:ascii="仿宋_GB2312" w:eastAsia="仿宋_GB2312" w:hint="eastAsia"/>
          <w:bCs/>
          <w:sz w:val="32"/>
          <w:szCs w:val="32"/>
          <w:lang w:eastAsia="zh-CN"/>
        </w:rPr>
        <w:lastRenderedPageBreak/>
        <w:t>运行费反映单位公务用车车辆购置支出（含车辆购置税）及租用费、燃料费、维修费、过路过桥费、保险费、安全奖励费用等支出；公务接待费反映单位按规定开支的各类公务接待（含外宾接待）支出。</w:t>
      </w:r>
    </w:p>
    <w:p w:rsidR="00740500" w:rsidRDefault="009C1021">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机关运行经费：指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740500" w:rsidRDefault="00740500">
      <w:pPr>
        <w:autoSpaceDE w:val="0"/>
        <w:autoSpaceDN w:val="0"/>
        <w:adjustRightInd w:val="0"/>
        <w:spacing w:line="560" w:lineRule="exact"/>
        <w:ind w:firstLineChars="196" w:firstLine="627"/>
        <w:rPr>
          <w:rFonts w:ascii="仿宋_GB2312" w:eastAsia="仿宋_GB2312" w:cs="仿宋_GB2312"/>
          <w:sz w:val="32"/>
          <w:szCs w:val="32"/>
          <w:lang w:eastAsia="zh-CN"/>
        </w:rPr>
      </w:pPr>
    </w:p>
    <w:sectPr w:rsidR="00740500" w:rsidSect="00740500">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2FF" w:rsidRDefault="000322FF" w:rsidP="00740500">
      <w:pPr>
        <w:spacing w:after="0" w:line="240" w:lineRule="auto"/>
      </w:pPr>
      <w:r>
        <w:separator/>
      </w:r>
    </w:p>
  </w:endnote>
  <w:endnote w:type="continuationSeparator" w:id="0">
    <w:p w:rsidR="000322FF" w:rsidRDefault="000322FF" w:rsidP="00740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UnicodeMS">
    <w:altName w:val="方正小标宋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84" w:rsidRDefault="00EA0D8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84" w:rsidRDefault="00EA0D84">
    <w:pPr>
      <w:pStyle w:val="a5"/>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EA0D84">
      <w:rPr>
        <w:rFonts w:ascii="宋体" w:hAnsi="宋体"/>
        <w:noProof/>
        <w:sz w:val="24"/>
        <w:szCs w:val="24"/>
        <w:lang w:val="zh-CN"/>
      </w:rPr>
      <w:t>7</w:t>
    </w:r>
    <w:r>
      <w:rPr>
        <w:rFonts w:ascii="宋体" w:hAnsi="宋体"/>
        <w:sz w:val="24"/>
        <w:szCs w:val="24"/>
      </w:rPr>
      <w:fldChar w:fldCharType="end"/>
    </w:r>
    <w:r>
      <w:rPr>
        <w:rFonts w:ascii="宋体" w:hAnsi="宋体" w:hint="eastAsia"/>
        <w:sz w:val="24"/>
        <w:szCs w:val="24"/>
      </w:rPr>
      <w:t xml:space="preserve"> -</w:t>
    </w:r>
  </w:p>
  <w:p w:rsidR="00EA0D84" w:rsidRDefault="00EA0D8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84" w:rsidRDefault="00EA0D84">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84" w:rsidRDefault="00EA0D84">
    <w:pPr>
      <w:pStyle w:val="a5"/>
      <w:framePr w:wrap="around" w:vAnchor="text" w:hAnchor="margin" w:xAlign="center" w:y="1"/>
      <w:rPr>
        <w:rStyle w:val="aa"/>
      </w:rPr>
    </w:pPr>
    <w:r>
      <w:fldChar w:fldCharType="begin"/>
    </w:r>
    <w:r>
      <w:rPr>
        <w:rStyle w:val="aa"/>
      </w:rPr>
      <w:instrText xml:space="preserve">PAGE  </w:instrText>
    </w:r>
    <w:r>
      <w:fldChar w:fldCharType="end"/>
    </w:r>
  </w:p>
  <w:p w:rsidR="00EA0D84" w:rsidRDefault="00EA0D84">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84" w:rsidRDefault="00EA0D84">
    <w:pPr>
      <w:pStyle w:val="a5"/>
      <w:framePr w:wrap="around" w:vAnchor="text" w:hAnchor="margin" w:xAlign="center" w:y="1"/>
      <w:rPr>
        <w:rStyle w:val="aa"/>
        <w:sz w:val="30"/>
        <w:szCs w:val="30"/>
      </w:rPr>
    </w:pPr>
    <w:r>
      <w:rPr>
        <w:sz w:val="30"/>
        <w:szCs w:val="30"/>
      </w:rPr>
      <w:fldChar w:fldCharType="begin"/>
    </w:r>
    <w:r>
      <w:rPr>
        <w:rStyle w:val="aa"/>
        <w:sz w:val="30"/>
        <w:szCs w:val="30"/>
      </w:rPr>
      <w:instrText xml:space="preserve">PAGE  </w:instrText>
    </w:r>
    <w:r>
      <w:rPr>
        <w:sz w:val="30"/>
        <w:szCs w:val="30"/>
      </w:rPr>
      <w:fldChar w:fldCharType="separate"/>
    </w:r>
    <w:r w:rsidR="00627DA8">
      <w:rPr>
        <w:rStyle w:val="aa"/>
        <w:noProof/>
        <w:sz w:val="30"/>
        <w:szCs w:val="30"/>
      </w:rPr>
      <w:t>- 20 -</w:t>
    </w:r>
    <w:r>
      <w:rPr>
        <w:sz w:val="30"/>
        <w:szCs w:val="30"/>
      </w:rPr>
      <w:fldChar w:fldCharType="end"/>
    </w:r>
  </w:p>
  <w:p w:rsidR="00EA0D84" w:rsidRDefault="00EA0D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2FF" w:rsidRDefault="000322FF" w:rsidP="00740500">
      <w:pPr>
        <w:spacing w:after="0" w:line="240" w:lineRule="auto"/>
      </w:pPr>
      <w:r>
        <w:separator/>
      </w:r>
    </w:p>
  </w:footnote>
  <w:footnote w:type="continuationSeparator" w:id="0">
    <w:p w:rsidR="000322FF" w:rsidRDefault="000322FF" w:rsidP="00740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84" w:rsidRDefault="00EA0D8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84" w:rsidRDefault="00EA0D84">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84" w:rsidRDefault="00EA0D8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53BD41"/>
    <w:multiLevelType w:val="singleLevel"/>
    <w:tmpl w:val="F553BD41"/>
    <w:lvl w:ilvl="0">
      <w:start w:val="2"/>
      <w:numFmt w:val="decimal"/>
      <w:lvlText w:val="%1."/>
      <w:lvlJc w:val="left"/>
      <w:pPr>
        <w:tabs>
          <w:tab w:val="left" w:pos="312"/>
        </w:tabs>
      </w:p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4603A"/>
    <w:rsid w:val="00000C19"/>
    <w:rsid w:val="0000131B"/>
    <w:rsid w:val="000025D7"/>
    <w:rsid w:val="000029C9"/>
    <w:rsid w:val="00011970"/>
    <w:rsid w:val="000132BE"/>
    <w:rsid w:val="00014B7F"/>
    <w:rsid w:val="000157A9"/>
    <w:rsid w:val="00017F54"/>
    <w:rsid w:val="000206F8"/>
    <w:rsid w:val="0002142A"/>
    <w:rsid w:val="000222ED"/>
    <w:rsid w:val="000275C8"/>
    <w:rsid w:val="00030D95"/>
    <w:rsid w:val="000322FF"/>
    <w:rsid w:val="00032D5F"/>
    <w:rsid w:val="000355EC"/>
    <w:rsid w:val="000373C3"/>
    <w:rsid w:val="0004145E"/>
    <w:rsid w:val="00046498"/>
    <w:rsid w:val="00050F20"/>
    <w:rsid w:val="00053DFF"/>
    <w:rsid w:val="000624C1"/>
    <w:rsid w:val="00062651"/>
    <w:rsid w:val="00065761"/>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0914"/>
    <w:rsid w:val="000A2AB8"/>
    <w:rsid w:val="000A6054"/>
    <w:rsid w:val="000A6C6F"/>
    <w:rsid w:val="000B28CB"/>
    <w:rsid w:val="000B3150"/>
    <w:rsid w:val="000B4991"/>
    <w:rsid w:val="000B50F0"/>
    <w:rsid w:val="000B6ADF"/>
    <w:rsid w:val="000C5BEC"/>
    <w:rsid w:val="000C63B9"/>
    <w:rsid w:val="000C6D5F"/>
    <w:rsid w:val="000C6FCB"/>
    <w:rsid w:val="000D19D4"/>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52D0"/>
    <w:rsid w:val="0014564C"/>
    <w:rsid w:val="00146528"/>
    <w:rsid w:val="00146943"/>
    <w:rsid w:val="00146A23"/>
    <w:rsid w:val="00152434"/>
    <w:rsid w:val="00154352"/>
    <w:rsid w:val="00154359"/>
    <w:rsid w:val="00155313"/>
    <w:rsid w:val="00170279"/>
    <w:rsid w:val="00170403"/>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D0189"/>
    <w:rsid w:val="001D3D99"/>
    <w:rsid w:val="001D676E"/>
    <w:rsid w:val="001D6B9B"/>
    <w:rsid w:val="001E1E8E"/>
    <w:rsid w:val="001E263B"/>
    <w:rsid w:val="001E5C0E"/>
    <w:rsid w:val="001F3D4D"/>
    <w:rsid w:val="001F5DC2"/>
    <w:rsid w:val="002018A2"/>
    <w:rsid w:val="0020576C"/>
    <w:rsid w:val="00207EAA"/>
    <w:rsid w:val="002109FE"/>
    <w:rsid w:val="002156DF"/>
    <w:rsid w:val="00215D56"/>
    <w:rsid w:val="002160E7"/>
    <w:rsid w:val="002208D1"/>
    <w:rsid w:val="00220F16"/>
    <w:rsid w:val="00222800"/>
    <w:rsid w:val="00224936"/>
    <w:rsid w:val="00226542"/>
    <w:rsid w:val="00232489"/>
    <w:rsid w:val="002370EB"/>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5506D"/>
    <w:rsid w:val="002603EE"/>
    <w:rsid w:val="0026094C"/>
    <w:rsid w:val="00260D24"/>
    <w:rsid w:val="002633F3"/>
    <w:rsid w:val="00266617"/>
    <w:rsid w:val="002675C3"/>
    <w:rsid w:val="00267CC9"/>
    <w:rsid w:val="002752E2"/>
    <w:rsid w:val="002803AA"/>
    <w:rsid w:val="002804E0"/>
    <w:rsid w:val="00291736"/>
    <w:rsid w:val="002A02D0"/>
    <w:rsid w:val="002A3928"/>
    <w:rsid w:val="002A3E37"/>
    <w:rsid w:val="002A555C"/>
    <w:rsid w:val="002B1412"/>
    <w:rsid w:val="002B2E03"/>
    <w:rsid w:val="002B6EA5"/>
    <w:rsid w:val="002C0E9F"/>
    <w:rsid w:val="002C281F"/>
    <w:rsid w:val="002C5A6A"/>
    <w:rsid w:val="002D4A30"/>
    <w:rsid w:val="002D7E2C"/>
    <w:rsid w:val="002E03AA"/>
    <w:rsid w:val="002E0420"/>
    <w:rsid w:val="002E3BED"/>
    <w:rsid w:val="002E7A82"/>
    <w:rsid w:val="002F0CED"/>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26B01"/>
    <w:rsid w:val="00332392"/>
    <w:rsid w:val="0033707D"/>
    <w:rsid w:val="00337891"/>
    <w:rsid w:val="00340BE4"/>
    <w:rsid w:val="00341BFA"/>
    <w:rsid w:val="0034272A"/>
    <w:rsid w:val="003447DA"/>
    <w:rsid w:val="0034512A"/>
    <w:rsid w:val="00346FB4"/>
    <w:rsid w:val="00355245"/>
    <w:rsid w:val="003557F0"/>
    <w:rsid w:val="003563E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1AB3"/>
    <w:rsid w:val="003C26AA"/>
    <w:rsid w:val="003C291D"/>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4FD"/>
    <w:rsid w:val="003E56AB"/>
    <w:rsid w:val="003E7F46"/>
    <w:rsid w:val="003F401E"/>
    <w:rsid w:val="003F6785"/>
    <w:rsid w:val="00401CB5"/>
    <w:rsid w:val="004025A8"/>
    <w:rsid w:val="00403F6E"/>
    <w:rsid w:val="004109A2"/>
    <w:rsid w:val="004113DD"/>
    <w:rsid w:val="0041229B"/>
    <w:rsid w:val="0041459A"/>
    <w:rsid w:val="00417299"/>
    <w:rsid w:val="00417659"/>
    <w:rsid w:val="00420E37"/>
    <w:rsid w:val="00426330"/>
    <w:rsid w:val="004304AE"/>
    <w:rsid w:val="00430D18"/>
    <w:rsid w:val="00430F46"/>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6362"/>
    <w:rsid w:val="004625E8"/>
    <w:rsid w:val="00462EBD"/>
    <w:rsid w:val="0046358D"/>
    <w:rsid w:val="00465295"/>
    <w:rsid w:val="004672EC"/>
    <w:rsid w:val="00471611"/>
    <w:rsid w:val="00477A2E"/>
    <w:rsid w:val="00480B7A"/>
    <w:rsid w:val="004827C4"/>
    <w:rsid w:val="00484FAE"/>
    <w:rsid w:val="00485E6F"/>
    <w:rsid w:val="00486542"/>
    <w:rsid w:val="00491C5B"/>
    <w:rsid w:val="00491D25"/>
    <w:rsid w:val="00493E03"/>
    <w:rsid w:val="0049716A"/>
    <w:rsid w:val="004972EC"/>
    <w:rsid w:val="004A0B63"/>
    <w:rsid w:val="004A3BC5"/>
    <w:rsid w:val="004A449E"/>
    <w:rsid w:val="004A61C9"/>
    <w:rsid w:val="004A6F76"/>
    <w:rsid w:val="004B1101"/>
    <w:rsid w:val="004B1F34"/>
    <w:rsid w:val="004B289F"/>
    <w:rsid w:val="004B35CE"/>
    <w:rsid w:val="004B3DE6"/>
    <w:rsid w:val="004B4DC4"/>
    <w:rsid w:val="004B6E81"/>
    <w:rsid w:val="004B7A7F"/>
    <w:rsid w:val="004B7A9E"/>
    <w:rsid w:val="004C04CD"/>
    <w:rsid w:val="004C1A22"/>
    <w:rsid w:val="004C25F1"/>
    <w:rsid w:val="004C4FBF"/>
    <w:rsid w:val="004C6064"/>
    <w:rsid w:val="004E110C"/>
    <w:rsid w:val="004E1290"/>
    <w:rsid w:val="004E7C99"/>
    <w:rsid w:val="004F10F7"/>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3794"/>
    <w:rsid w:val="005854E8"/>
    <w:rsid w:val="00590AD9"/>
    <w:rsid w:val="00592E5F"/>
    <w:rsid w:val="0059378D"/>
    <w:rsid w:val="00593DBF"/>
    <w:rsid w:val="005949F2"/>
    <w:rsid w:val="00597357"/>
    <w:rsid w:val="00597F5E"/>
    <w:rsid w:val="005A0856"/>
    <w:rsid w:val="005A12C2"/>
    <w:rsid w:val="005A52FA"/>
    <w:rsid w:val="005A5EE0"/>
    <w:rsid w:val="005A5FFF"/>
    <w:rsid w:val="005A6379"/>
    <w:rsid w:val="005A6470"/>
    <w:rsid w:val="005B2A50"/>
    <w:rsid w:val="005B3A4E"/>
    <w:rsid w:val="005B6953"/>
    <w:rsid w:val="005C2BB0"/>
    <w:rsid w:val="005C3C61"/>
    <w:rsid w:val="005C76A1"/>
    <w:rsid w:val="005C7829"/>
    <w:rsid w:val="005D2415"/>
    <w:rsid w:val="005D5516"/>
    <w:rsid w:val="005D621D"/>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500F"/>
    <w:rsid w:val="00616EE8"/>
    <w:rsid w:val="0062137B"/>
    <w:rsid w:val="00624986"/>
    <w:rsid w:val="00625F0E"/>
    <w:rsid w:val="006270F9"/>
    <w:rsid w:val="00627DA8"/>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4C4"/>
    <w:rsid w:val="00671558"/>
    <w:rsid w:val="00671767"/>
    <w:rsid w:val="0067481E"/>
    <w:rsid w:val="00674CF3"/>
    <w:rsid w:val="00681F9C"/>
    <w:rsid w:val="00682A95"/>
    <w:rsid w:val="00682B38"/>
    <w:rsid w:val="006851F9"/>
    <w:rsid w:val="0069307B"/>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0500"/>
    <w:rsid w:val="007422D1"/>
    <w:rsid w:val="00745247"/>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3FA"/>
    <w:rsid w:val="007C17DC"/>
    <w:rsid w:val="007C44FE"/>
    <w:rsid w:val="007C586A"/>
    <w:rsid w:val="007C5EE5"/>
    <w:rsid w:val="007C623B"/>
    <w:rsid w:val="007D15F0"/>
    <w:rsid w:val="007D7589"/>
    <w:rsid w:val="007E168C"/>
    <w:rsid w:val="007E1B9F"/>
    <w:rsid w:val="007E2F28"/>
    <w:rsid w:val="007E3268"/>
    <w:rsid w:val="007E3960"/>
    <w:rsid w:val="007E6BB9"/>
    <w:rsid w:val="007F3565"/>
    <w:rsid w:val="007F42C7"/>
    <w:rsid w:val="007F4A6E"/>
    <w:rsid w:val="00804325"/>
    <w:rsid w:val="00805F4E"/>
    <w:rsid w:val="00807091"/>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21CF"/>
    <w:rsid w:val="008A500A"/>
    <w:rsid w:val="008A6890"/>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E39"/>
    <w:rsid w:val="0091557F"/>
    <w:rsid w:val="00915ED0"/>
    <w:rsid w:val="00916BD0"/>
    <w:rsid w:val="0092058F"/>
    <w:rsid w:val="00920E28"/>
    <w:rsid w:val="00923CE8"/>
    <w:rsid w:val="0092579F"/>
    <w:rsid w:val="009258EE"/>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CC"/>
    <w:rsid w:val="009711B2"/>
    <w:rsid w:val="00971623"/>
    <w:rsid w:val="009727A0"/>
    <w:rsid w:val="009732B4"/>
    <w:rsid w:val="00974993"/>
    <w:rsid w:val="00974A81"/>
    <w:rsid w:val="00974FC9"/>
    <w:rsid w:val="0097570A"/>
    <w:rsid w:val="009828A4"/>
    <w:rsid w:val="00983D49"/>
    <w:rsid w:val="00984CD6"/>
    <w:rsid w:val="009857B1"/>
    <w:rsid w:val="00987A53"/>
    <w:rsid w:val="00990B57"/>
    <w:rsid w:val="00993F99"/>
    <w:rsid w:val="0099721A"/>
    <w:rsid w:val="009A0986"/>
    <w:rsid w:val="009A10BF"/>
    <w:rsid w:val="009A45C8"/>
    <w:rsid w:val="009A59C7"/>
    <w:rsid w:val="009A60B0"/>
    <w:rsid w:val="009A7E67"/>
    <w:rsid w:val="009B1F15"/>
    <w:rsid w:val="009B30CF"/>
    <w:rsid w:val="009B3782"/>
    <w:rsid w:val="009B6741"/>
    <w:rsid w:val="009C1021"/>
    <w:rsid w:val="009C130B"/>
    <w:rsid w:val="009C202A"/>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3D7"/>
    <w:rsid w:val="00A14979"/>
    <w:rsid w:val="00A15312"/>
    <w:rsid w:val="00A20F48"/>
    <w:rsid w:val="00A22010"/>
    <w:rsid w:val="00A26FC1"/>
    <w:rsid w:val="00A3398D"/>
    <w:rsid w:val="00A34603"/>
    <w:rsid w:val="00A3556A"/>
    <w:rsid w:val="00A36862"/>
    <w:rsid w:val="00A432AF"/>
    <w:rsid w:val="00A43D57"/>
    <w:rsid w:val="00A44CF2"/>
    <w:rsid w:val="00A45E59"/>
    <w:rsid w:val="00A45E80"/>
    <w:rsid w:val="00A45EC3"/>
    <w:rsid w:val="00A50A8E"/>
    <w:rsid w:val="00A56BA7"/>
    <w:rsid w:val="00A577F6"/>
    <w:rsid w:val="00A57AD0"/>
    <w:rsid w:val="00A63681"/>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560"/>
    <w:rsid w:val="00AC0DDC"/>
    <w:rsid w:val="00AC3648"/>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87120"/>
    <w:rsid w:val="00B90113"/>
    <w:rsid w:val="00B91F01"/>
    <w:rsid w:val="00B92A8C"/>
    <w:rsid w:val="00B936F7"/>
    <w:rsid w:val="00B93F45"/>
    <w:rsid w:val="00BA0F97"/>
    <w:rsid w:val="00BA211B"/>
    <w:rsid w:val="00BA5FF4"/>
    <w:rsid w:val="00BB0D14"/>
    <w:rsid w:val="00BB23DC"/>
    <w:rsid w:val="00BB2F83"/>
    <w:rsid w:val="00BB4A71"/>
    <w:rsid w:val="00BB52BD"/>
    <w:rsid w:val="00BC1857"/>
    <w:rsid w:val="00BC20FD"/>
    <w:rsid w:val="00BC27C2"/>
    <w:rsid w:val="00BC42E8"/>
    <w:rsid w:val="00BC44A4"/>
    <w:rsid w:val="00BD1990"/>
    <w:rsid w:val="00BE4143"/>
    <w:rsid w:val="00BE7805"/>
    <w:rsid w:val="00BF3B1A"/>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DFF"/>
    <w:rsid w:val="00C53FC9"/>
    <w:rsid w:val="00C55B5E"/>
    <w:rsid w:val="00C56A4E"/>
    <w:rsid w:val="00C61F6E"/>
    <w:rsid w:val="00C635D6"/>
    <w:rsid w:val="00C65972"/>
    <w:rsid w:val="00C663E4"/>
    <w:rsid w:val="00C66FF6"/>
    <w:rsid w:val="00C6723F"/>
    <w:rsid w:val="00C67A5E"/>
    <w:rsid w:val="00C70B45"/>
    <w:rsid w:val="00C72838"/>
    <w:rsid w:val="00C73A3E"/>
    <w:rsid w:val="00C76A20"/>
    <w:rsid w:val="00C76F51"/>
    <w:rsid w:val="00C867FF"/>
    <w:rsid w:val="00C86A05"/>
    <w:rsid w:val="00C87CE6"/>
    <w:rsid w:val="00C91B33"/>
    <w:rsid w:val="00C921C8"/>
    <w:rsid w:val="00C9267A"/>
    <w:rsid w:val="00C92EBF"/>
    <w:rsid w:val="00C93C90"/>
    <w:rsid w:val="00C944DA"/>
    <w:rsid w:val="00CA4630"/>
    <w:rsid w:val="00CA6595"/>
    <w:rsid w:val="00CA6682"/>
    <w:rsid w:val="00CB40C4"/>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6A7B"/>
    <w:rsid w:val="00D52703"/>
    <w:rsid w:val="00D542BA"/>
    <w:rsid w:val="00D5506F"/>
    <w:rsid w:val="00D564EE"/>
    <w:rsid w:val="00D57E8C"/>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3B91"/>
    <w:rsid w:val="00D94A5A"/>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34B"/>
    <w:rsid w:val="00DC3BF6"/>
    <w:rsid w:val="00DC6DD2"/>
    <w:rsid w:val="00DD15D1"/>
    <w:rsid w:val="00DD2575"/>
    <w:rsid w:val="00DD3185"/>
    <w:rsid w:val="00DD409B"/>
    <w:rsid w:val="00DD7E12"/>
    <w:rsid w:val="00DE0CF4"/>
    <w:rsid w:val="00DE0E63"/>
    <w:rsid w:val="00DE3DC6"/>
    <w:rsid w:val="00DE41A9"/>
    <w:rsid w:val="00DE4819"/>
    <w:rsid w:val="00DF1D90"/>
    <w:rsid w:val="00DF5F8A"/>
    <w:rsid w:val="00DF6BA3"/>
    <w:rsid w:val="00DF7B1D"/>
    <w:rsid w:val="00E00756"/>
    <w:rsid w:val="00E04622"/>
    <w:rsid w:val="00E0553E"/>
    <w:rsid w:val="00E062DB"/>
    <w:rsid w:val="00E06486"/>
    <w:rsid w:val="00E101FB"/>
    <w:rsid w:val="00E2064E"/>
    <w:rsid w:val="00E22187"/>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0D84"/>
    <w:rsid w:val="00EA4368"/>
    <w:rsid w:val="00EA5AD9"/>
    <w:rsid w:val="00EB1658"/>
    <w:rsid w:val="00EB38C5"/>
    <w:rsid w:val="00EB395C"/>
    <w:rsid w:val="00EB4A9B"/>
    <w:rsid w:val="00EB6F95"/>
    <w:rsid w:val="00EC2878"/>
    <w:rsid w:val="00EC4E95"/>
    <w:rsid w:val="00EC582D"/>
    <w:rsid w:val="00EC6E2F"/>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3686"/>
    <w:rsid w:val="00F04F30"/>
    <w:rsid w:val="00F139D7"/>
    <w:rsid w:val="00F161F4"/>
    <w:rsid w:val="00F21729"/>
    <w:rsid w:val="00F224F9"/>
    <w:rsid w:val="00F25B5B"/>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5CA"/>
    <w:rsid w:val="00FB2E39"/>
    <w:rsid w:val="00FB4013"/>
    <w:rsid w:val="00FC2319"/>
    <w:rsid w:val="00FC4DCD"/>
    <w:rsid w:val="00FC530C"/>
    <w:rsid w:val="00FD3110"/>
    <w:rsid w:val="00FD4814"/>
    <w:rsid w:val="00FD5774"/>
    <w:rsid w:val="00FE02B0"/>
    <w:rsid w:val="00FE1350"/>
    <w:rsid w:val="00FE20C9"/>
    <w:rsid w:val="00FE46A9"/>
    <w:rsid w:val="00FE53B2"/>
    <w:rsid w:val="00FE59C3"/>
    <w:rsid w:val="00FE697B"/>
    <w:rsid w:val="00FE73A4"/>
    <w:rsid w:val="00FF073E"/>
    <w:rsid w:val="05FD0FA4"/>
    <w:rsid w:val="099D0853"/>
    <w:rsid w:val="1FA953CC"/>
    <w:rsid w:val="2A7A50E0"/>
    <w:rsid w:val="2EA04391"/>
    <w:rsid w:val="307D149D"/>
    <w:rsid w:val="33CD760B"/>
    <w:rsid w:val="44741DA1"/>
    <w:rsid w:val="467576A4"/>
    <w:rsid w:val="471C06CC"/>
    <w:rsid w:val="506D40DB"/>
    <w:rsid w:val="57075B50"/>
    <w:rsid w:val="59E029D0"/>
    <w:rsid w:val="65892DE5"/>
    <w:rsid w:val="69F16A90"/>
    <w:rsid w:val="6EDB0934"/>
    <w:rsid w:val="78AC565B"/>
    <w:rsid w:val="79294ED6"/>
    <w:rsid w:val="7E2F5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qFormat="1"/>
    <w:lsdException w:name="page number" w:qFormat="1"/>
    <w:lsdException w:name="Title" w:uiPriority="10" w:qFormat="1"/>
    <w:lsdException w:name="Default Paragraph Font" w:semiHidden="1" w:uiPriority="1" w:unhideWhenUsed="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500"/>
    <w:pPr>
      <w:spacing w:after="200" w:line="252" w:lineRule="auto"/>
    </w:pPr>
    <w:rPr>
      <w:rFonts w:ascii="Cambria" w:hAnsi="Cambria"/>
      <w:sz w:val="22"/>
      <w:szCs w:val="22"/>
      <w:lang w:eastAsia="en-US" w:bidi="en-US"/>
    </w:rPr>
  </w:style>
  <w:style w:type="paragraph" w:styleId="1">
    <w:name w:val="heading 1"/>
    <w:basedOn w:val="a"/>
    <w:next w:val="a"/>
    <w:link w:val="1Char"/>
    <w:uiPriority w:val="9"/>
    <w:qFormat/>
    <w:rsid w:val="00740500"/>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Char"/>
    <w:uiPriority w:val="9"/>
    <w:semiHidden/>
    <w:unhideWhenUsed/>
    <w:qFormat/>
    <w:rsid w:val="00740500"/>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Char"/>
    <w:uiPriority w:val="9"/>
    <w:semiHidden/>
    <w:unhideWhenUsed/>
    <w:qFormat/>
    <w:rsid w:val="00740500"/>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Char"/>
    <w:uiPriority w:val="9"/>
    <w:semiHidden/>
    <w:unhideWhenUsed/>
    <w:qFormat/>
    <w:rsid w:val="00740500"/>
    <w:pPr>
      <w:pBdr>
        <w:bottom w:val="dotted" w:sz="4" w:space="1" w:color="943634"/>
      </w:pBdr>
      <w:spacing w:after="120"/>
      <w:jc w:val="center"/>
      <w:outlineLvl w:val="3"/>
    </w:pPr>
    <w:rPr>
      <w:caps/>
      <w:color w:val="622423"/>
      <w:spacing w:val="10"/>
    </w:rPr>
  </w:style>
  <w:style w:type="paragraph" w:styleId="5">
    <w:name w:val="heading 5"/>
    <w:basedOn w:val="a"/>
    <w:next w:val="a"/>
    <w:link w:val="5Char"/>
    <w:uiPriority w:val="9"/>
    <w:semiHidden/>
    <w:unhideWhenUsed/>
    <w:qFormat/>
    <w:rsid w:val="00740500"/>
    <w:pPr>
      <w:spacing w:before="320" w:after="120"/>
      <w:jc w:val="center"/>
      <w:outlineLvl w:val="4"/>
    </w:pPr>
    <w:rPr>
      <w:caps/>
      <w:color w:val="622423"/>
      <w:spacing w:val="10"/>
    </w:rPr>
  </w:style>
  <w:style w:type="paragraph" w:styleId="6">
    <w:name w:val="heading 6"/>
    <w:basedOn w:val="a"/>
    <w:next w:val="a"/>
    <w:link w:val="6Char"/>
    <w:uiPriority w:val="9"/>
    <w:semiHidden/>
    <w:unhideWhenUsed/>
    <w:qFormat/>
    <w:rsid w:val="00740500"/>
    <w:pPr>
      <w:spacing w:after="120"/>
      <w:jc w:val="center"/>
      <w:outlineLvl w:val="5"/>
    </w:pPr>
    <w:rPr>
      <w:caps/>
      <w:color w:val="943634"/>
      <w:spacing w:val="10"/>
    </w:rPr>
  </w:style>
  <w:style w:type="paragraph" w:styleId="7">
    <w:name w:val="heading 7"/>
    <w:basedOn w:val="a"/>
    <w:next w:val="a"/>
    <w:link w:val="7Char"/>
    <w:uiPriority w:val="9"/>
    <w:semiHidden/>
    <w:unhideWhenUsed/>
    <w:qFormat/>
    <w:rsid w:val="00740500"/>
    <w:pPr>
      <w:spacing w:after="120"/>
      <w:jc w:val="center"/>
      <w:outlineLvl w:val="6"/>
    </w:pPr>
    <w:rPr>
      <w:i/>
      <w:iCs/>
      <w:caps/>
      <w:color w:val="943634"/>
      <w:spacing w:val="10"/>
    </w:rPr>
  </w:style>
  <w:style w:type="paragraph" w:styleId="8">
    <w:name w:val="heading 8"/>
    <w:basedOn w:val="a"/>
    <w:next w:val="a"/>
    <w:link w:val="8Char"/>
    <w:uiPriority w:val="9"/>
    <w:semiHidden/>
    <w:unhideWhenUsed/>
    <w:qFormat/>
    <w:rsid w:val="00740500"/>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740500"/>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740500"/>
    <w:rPr>
      <w:caps/>
      <w:spacing w:val="10"/>
      <w:sz w:val="18"/>
      <w:szCs w:val="18"/>
    </w:rPr>
  </w:style>
  <w:style w:type="paragraph" w:styleId="a4">
    <w:name w:val="Balloon Text"/>
    <w:basedOn w:val="a"/>
    <w:semiHidden/>
    <w:qFormat/>
    <w:rsid w:val="00740500"/>
    <w:rPr>
      <w:sz w:val="18"/>
      <w:szCs w:val="18"/>
    </w:rPr>
  </w:style>
  <w:style w:type="paragraph" w:styleId="a5">
    <w:name w:val="footer"/>
    <w:basedOn w:val="a"/>
    <w:link w:val="Char"/>
    <w:qFormat/>
    <w:rsid w:val="00740500"/>
    <w:pPr>
      <w:tabs>
        <w:tab w:val="center" w:pos="4153"/>
        <w:tab w:val="right" w:pos="8306"/>
      </w:tabs>
      <w:snapToGrid w:val="0"/>
    </w:pPr>
    <w:rPr>
      <w:kern w:val="2"/>
      <w:sz w:val="18"/>
      <w:szCs w:val="18"/>
      <w:lang w:eastAsia="zh-CN" w:bidi="ar-SA"/>
    </w:rPr>
  </w:style>
  <w:style w:type="paragraph" w:styleId="a6">
    <w:name w:val="header"/>
    <w:basedOn w:val="a"/>
    <w:link w:val="Char0"/>
    <w:qFormat/>
    <w:rsid w:val="00740500"/>
    <w:pPr>
      <w:pBdr>
        <w:bottom w:val="single" w:sz="6" w:space="1" w:color="auto"/>
      </w:pBdr>
      <w:tabs>
        <w:tab w:val="center" w:pos="4153"/>
        <w:tab w:val="right" w:pos="8306"/>
      </w:tabs>
      <w:snapToGrid w:val="0"/>
      <w:jc w:val="center"/>
    </w:pPr>
    <w:rPr>
      <w:kern w:val="2"/>
      <w:sz w:val="18"/>
      <w:szCs w:val="18"/>
      <w:lang w:eastAsia="zh-CN" w:bidi="ar-SA"/>
    </w:rPr>
  </w:style>
  <w:style w:type="paragraph" w:styleId="a7">
    <w:name w:val="Subtitle"/>
    <w:basedOn w:val="a"/>
    <w:next w:val="a"/>
    <w:link w:val="Char1"/>
    <w:uiPriority w:val="11"/>
    <w:qFormat/>
    <w:rsid w:val="00740500"/>
    <w:pPr>
      <w:spacing w:after="560" w:line="240" w:lineRule="auto"/>
      <w:jc w:val="center"/>
    </w:pPr>
    <w:rPr>
      <w:caps/>
      <w:spacing w:val="20"/>
      <w:sz w:val="18"/>
      <w:szCs w:val="18"/>
    </w:rPr>
  </w:style>
  <w:style w:type="paragraph" w:styleId="a8">
    <w:name w:val="Title"/>
    <w:basedOn w:val="a"/>
    <w:next w:val="a"/>
    <w:link w:val="Char2"/>
    <w:uiPriority w:val="10"/>
    <w:qFormat/>
    <w:rsid w:val="0074050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styleId="a9">
    <w:name w:val="Strong"/>
    <w:uiPriority w:val="22"/>
    <w:qFormat/>
    <w:rsid w:val="00740500"/>
    <w:rPr>
      <w:b/>
      <w:bCs/>
      <w:color w:val="943634"/>
      <w:spacing w:val="5"/>
    </w:rPr>
  </w:style>
  <w:style w:type="character" w:styleId="aa">
    <w:name w:val="page number"/>
    <w:basedOn w:val="a0"/>
    <w:qFormat/>
    <w:rsid w:val="00740500"/>
  </w:style>
  <w:style w:type="character" w:styleId="ab">
    <w:name w:val="Emphasis"/>
    <w:uiPriority w:val="20"/>
    <w:qFormat/>
    <w:rsid w:val="00740500"/>
    <w:rPr>
      <w:caps/>
      <w:spacing w:val="5"/>
      <w:sz w:val="20"/>
      <w:szCs w:val="20"/>
    </w:rPr>
  </w:style>
  <w:style w:type="character" w:customStyle="1" w:styleId="Char">
    <w:name w:val="页脚 Char"/>
    <w:link w:val="a5"/>
    <w:qFormat/>
    <w:rsid w:val="00740500"/>
    <w:rPr>
      <w:rFonts w:eastAsia="宋体"/>
      <w:kern w:val="2"/>
      <w:sz w:val="18"/>
      <w:szCs w:val="18"/>
      <w:lang w:val="en-US" w:eastAsia="zh-CN" w:bidi="ar-SA"/>
    </w:rPr>
  </w:style>
  <w:style w:type="character" w:customStyle="1" w:styleId="Char0">
    <w:name w:val="页眉 Char"/>
    <w:link w:val="a6"/>
    <w:qFormat/>
    <w:rsid w:val="00740500"/>
    <w:rPr>
      <w:rFonts w:eastAsia="宋体"/>
      <w:kern w:val="2"/>
      <w:sz w:val="18"/>
      <w:szCs w:val="18"/>
      <w:lang w:val="en-US" w:eastAsia="zh-CN" w:bidi="ar-SA"/>
    </w:rPr>
  </w:style>
  <w:style w:type="character" w:customStyle="1" w:styleId="1Char">
    <w:name w:val="标题 1 Char"/>
    <w:basedOn w:val="a0"/>
    <w:link w:val="1"/>
    <w:uiPriority w:val="9"/>
    <w:qFormat/>
    <w:rsid w:val="00740500"/>
    <w:rPr>
      <w:rFonts w:eastAsia="宋体" w:cs="Times New Roman"/>
      <w:caps/>
      <w:color w:val="632423"/>
      <w:spacing w:val="20"/>
      <w:sz w:val="28"/>
      <w:szCs w:val="28"/>
    </w:rPr>
  </w:style>
  <w:style w:type="character" w:customStyle="1" w:styleId="2Char">
    <w:name w:val="标题 2 Char"/>
    <w:basedOn w:val="a0"/>
    <w:link w:val="2"/>
    <w:uiPriority w:val="9"/>
    <w:semiHidden/>
    <w:qFormat/>
    <w:rsid w:val="00740500"/>
    <w:rPr>
      <w:caps/>
      <w:color w:val="632423"/>
      <w:spacing w:val="15"/>
      <w:sz w:val="24"/>
      <w:szCs w:val="24"/>
    </w:rPr>
  </w:style>
  <w:style w:type="character" w:customStyle="1" w:styleId="3Char">
    <w:name w:val="标题 3 Char"/>
    <w:basedOn w:val="a0"/>
    <w:link w:val="3"/>
    <w:uiPriority w:val="9"/>
    <w:semiHidden/>
    <w:qFormat/>
    <w:rsid w:val="00740500"/>
    <w:rPr>
      <w:rFonts w:eastAsia="宋体" w:cs="Times New Roman"/>
      <w:caps/>
      <w:color w:val="622423"/>
      <w:sz w:val="24"/>
      <w:szCs w:val="24"/>
    </w:rPr>
  </w:style>
  <w:style w:type="character" w:customStyle="1" w:styleId="4Char">
    <w:name w:val="标题 4 Char"/>
    <w:basedOn w:val="a0"/>
    <w:link w:val="4"/>
    <w:uiPriority w:val="9"/>
    <w:semiHidden/>
    <w:qFormat/>
    <w:rsid w:val="00740500"/>
    <w:rPr>
      <w:rFonts w:eastAsia="宋体" w:cs="Times New Roman"/>
      <w:caps/>
      <w:color w:val="622423"/>
      <w:spacing w:val="10"/>
    </w:rPr>
  </w:style>
  <w:style w:type="character" w:customStyle="1" w:styleId="5Char">
    <w:name w:val="标题 5 Char"/>
    <w:basedOn w:val="a0"/>
    <w:link w:val="5"/>
    <w:uiPriority w:val="9"/>
    <w:semiHidden/>
    <w:rsid w:val="00740500"/>
    <w:rPr>
      <w:rFonts w:eastAsia="宋体" w:cs="Times New Roman"/>
      <w:caps/>
      <w:color w:val="622423"/>
      <w:spacing w:val="10"/>
    </w:rPr>
  </w:style>
  <w:style w:type="character" w:customStyle="1" w:styleId="6Char">
    <w:name w:val="标题 6 Char"/>
    <w:basedOn w:val="a0"/>
    <w:link w:val="6"/>
    <w:uiPriority w:val="9"/>
    <w:semiHidden/>
    <w:qFormat/>
    <w:rsid w:val="00740500"/>
    <w:rPr>
      <w:rFonts w:eastAsia="宋体" w:cs="Times New Roman"/>
      <w:caps/>
      <w:color w:val="943634"/>
      <w:spacing w:val="10"/>
    </w:rPr>
  </w:style>
  <w:style w:type="character" w:customStyle="1" w:styleId="7Char">
    <w:name w:val="标题 7 Char"/>
    <w:basedOn w:val="a0"/>
    <w:link w:val="7"/>
    <w:uiPriority w:val="9"/>
    <w:semiHidden/>
    <w:qFormat/>
    <w:rsid w:val="00740500"/>
    <w:rPr>
      <w:rFonts w:eastAsia="宋体" w:cs="Times New Roman"/>
      <w:i/>
      <w:iCs/>
      <w:caps/>
      <w:color w:val="943634"/>
      <w:spacing w:val="10"/>
    </w:rPr>
  </w:style>
  <w:style w:type="character" w:customStyle="1" w:styleId="8Char">
    <w:name w:val="标题 8 Char"/>
    <w:basedOn w:val="a0"/>
    <w:link w:val="8"/>
    <w:uiPriority w:val="9"/>
    <w:semiHidden/>
    <w:qFormat/>
    <w:rsid w:val="00740500"/>
    <w:rPr>
      <w:rFonts w:eastAsia="宋体" w:cs="Times New Roman"/>
      <w:caps/>
      <w:spacing w:val="10"/>
      <w:sz w:val="20"/>
      <w:szCs w:val="20"/>
    </w:rPr>
  </w:style>
  <w:style w:type="character" w:customStyle="1" w:styleId="9Char">
    <w:name w:val="标题 9 Char"/>
    <w:basedOn w:val="a0"/>
    <w:link w:val="9"/>
    <w:uiPriority w:val="9"/>
    <w:semiHidden/>
    <w:qFormat/>
    <w:rsid w:val="00740500"/>
    <w:rPr>
      <w:rFonts w:eastAsia="宋体" w:cs="Times New Roman"/>
      <w:i/>
      <w:iCs/>
      <w:caps/>
      <w:spacing w:val="10"/>
      <w:sz w:val="20"/>
      <w:szCs w:val="20"/>
    </w:rPr>
  </w:style>
  <w:style w:type="character" w:customStyle="1" w:styleId="Char2">
    <w:name w:val="标题 Char"/>
    <w:basedOn w:val="a0"/>
    <w:link w:val="a8"/>
    <w:uiPriority w:val="10"/>
    <w:qFormat/>
    <w:rsid w:val="00740500"/>
    <w:rPr>
      <w:rFonts w:eastAsia="宋体" w:cs="Times New Roman"/>
      <w:caps/>
      <w:color w:val="632423"/>
      <w:spacing w:val="50"/>
      <w:sz w:val="44"/>
      <w:szCs w:val="44"/>
    </w:rPr>
  </w:style>
  <w:style w:type="character" w:customStyle="1" w:styleId="Char1">
    <w:name w:val="副标题 Char"/>
    <w:basedOn w:val="a0"/>
    <w:link w:val="a7"/>
    <w:uiPriority w:val="11"/>
    <w:qFormat/>
    <w:rsid w:val="00740500"/>
    <w:rPr>
      <w:rFonts w:eastAsia="宋体" w:cs="Times New Roman"/>
      <w:caps/>
      <w:spacing w:val="20"/>
      <w:sz w:val="18"/>
      <w:szCs w:val="18"/>
    </w:rPr>
  </w:style>
  <w:style w:type="paragraph" w:styleId="ac">
    <w:name w:val="No Spacing"/>
    <w:basedOn w:val="a"/>
    <w:link w:val="Char3"/>
    <w:uiPriority w:val="1"/>
    <w:qFormat/>
    <w:rsid w:val="00740500"/>
    <w:pPr>
      <w:spacing w:after="0" w:line="240" w:lineRule="auto"/>
    </w:pPr>
  </w:style>
  <w:style w:type="character" w:customStyle="1" w:styleId="Char3">
    <w:name w:val="无间隔 Char"/>
    <w:basedOn w:val="a0"/>
    <w:link w:val="ac"/>
    <w:uiPriority w:val="1"/>
    <w:qFormat/>
    <w:rsid w:val="00740500"/>
  </w:style>
  <w:style w:type="paragraph" w:styleId="ad">
    <w:name w:val="List Paragraph"/>
    <w:basedOn w:val="a"/>
    <w:uiPriority w:val="34"/>
    <w:qFormat/>
    <w:rsid w:val="00740500"/>
    <w:pPr>
      <w:ind w:left="720"/>
      <w:contextualSpacing/>
    </w:pPr>
  </w:style>
  <w:style w:type="paragraph" w:styleId="ae">
    <w:name w:val="Quote"/>
    <w:basedOn w:val="a"/>
    <w:next w:val="a"/>
    <w:link w:val="Char4"/>
    <w:uiPriority w:val="29"/>
    <w:qFormat/>
    <w:rsid w:val="00740500"/>
    <w:rPr>
      <w:i/>
      <w:iCs/>
    </w:rPr>
  </w:style>
  <w:style w:type="character" w:customStyle="1" w:styleId="Char4">
    <w:name w:val="引用 Char"/>
    <w:basedOn w:val="a0"/>
    <w:link w:val="ae"/>
    <w:uiPriority w:val="29"/>
    <w:qFormat/>
    <w:rsid w:val="00740500"/>
    <w:rPr>
      <w:rFonts w:eastAsia="宋体" w:cs="Times New Roman"/>
      <w:i/>
      <w:iCs/>
    </w:rPr>
  </w:style>
  <w:style w:type="paragraph" w:styleId="af">
    <w:name w:val="Intense Quote"/>
    <w:basedOn w:val="a"/>
    <w:next w:val="a"/>
    <w:link w:val="Char5"/>
    <w:uiPriority w:val="30"/>
    <w:qFormat/>
    <w:rsid w:val="0074050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har5">
    <w:name w:val="明显引用 Char"/>
    <w:basedOn w:val="a0"/>
    <w:link w:val="af"/>
    <w:uiPriority w:val="30"/>
    <w:qFormat/>
    <w:rsid w:val="00740500"/>
    <w:rPr>
      <w:rFonts w:eastAsia="宋体" w:cs="Times New Roman"/>
      <w:caps/>
      <w:color w:val="622423"/>
      <w:spacing w:val="5"/>
      <w:sz w:val="20"/>
      <w:szCs w:val="20"/>
    </w:rPr>
  </w:style>
  <w:style w:type="character" w:customStyle="1" w:styleId="10">
    <w:name w:val="不明显强调1"/>
    <w:uiPriority w:val="19"/>
    <w:qFormat/>
    <w:rsid w:val="00740500"/>
    <w:rPr>
      <w:i/>
      <w:iCs/>
    </w:rPr>
  </w:style>
  <w:style w:type="character" w:customStyle="1" w:styleId="11">
    <w:name w:val="明显强调1"/>
    <w:uiPriority w:val="21"/>
    <w:qFormat/>
    <w:rsid w:val="00740500"/>
    <w:rPr>
      <w:i/>
      <w:iCs/>
      <w:caps/>
      <w:spacing w:val="10"/>
      <w:sz w:val="20"/>
      <w:szCs w:val="20"/>
    </w:rPr>
  </w:style>
  <w:style w:type="character" w:customStyle="1" w:styleId="12">
    <w:name w:val="不明显参考1"/>
    <w:basedOn w:val="a0"/>
    <w:uiPriority w:val="31"/>
    <w:qFormat/>
    <w:rsid w:val="00740500"/>
    <w:rPr>
      <w:rFonts w:ascii="Calibri" w:eastAsia="宋体" w:hAnsi="Calibri" w:cs="Times New Roman"/>
      <w:i/>
      <w:iCs/>
      <w:color w:val="622423"/>
    </w:rPr>
  </w:style>
  <w:style w:type="character" w:customStyle="1" w:styleId="13">
    <w:name w:val="明显参考1"/>
    <w:uiPriority w:val="32"/>
    <w:qFormat/>
    <w:rsid w:val="00740500"/>
    <w:rPr>
      <w:rFonts w:ascii="Calibri" w:eastAsia="宋体" w:hAnsi="Calibri" w:cs="Times New Roman"/>
      <w:b/>
      <w:bCs/>
      <w:i/>
      <w:iCs/>
      <w:color w:val="622423"/>
    </w:rPr>
  </w:style>
  <w:style w:type="character" w:customStyle="1" w:styleId="14">
    <w:name w:val="书籍标题1"/>
    <w:uiPriority w:val="33"/>
    <w:qFormat/>
    <w:rsid w:val="00740500"/>
    <w:rPr>
      <w:caps/>
      <w:color w:val="622423"/>
      <w:spacing w:val="5"/>
      <w:u w:color="622423"/>
    </w:rPr>
  </w:style>
  <w:style w:type="paragraph" w:customStyle="1" w:styleId="TOC1">
    <w:name w:val="TOC 标题1"/>
    <w:basedOn w:val="1"/>
    <w:next w:val="a"/>
    <w:uiPriority w:val="39"/>
    <w:semiHidden/>
    <w:unhideWhenUsed/>
    <w:qFormat/>
    <w:rsid w:val="00740500"/>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B6E48-4FCB-4D48-BFDE-8CC80FAB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1543</Words>
  <Characters>8798</Characters>
  <Application>Microsoft Office Word</Application>
  <DocSecurity>0</DocSecurity>
  <Lines>73</Lines>
  <Paragraphs>20</Paragraphs>
  <ScaleCrop>false</ScaleCrop>
  <Company>微软中国</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lenovo</cp:lastModifiedBy>
  <cp:revision>19</cp:revision>
  <cp:lastPrinted>2019-08-19T09:52:00Z</cp:lastPrinted>
  <dcterms:created xsi:type="dcterms:W3CDTF">2018-07-31T09:39:00Z</dcterms:created>
  <dcterms:modified xsi:type="dcterms:W3CDTF">2019-09-03T02:08:00Z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