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C1AB" w14:textId="1BAA7EE4" w:rsidR="00E930D5" w:rsidRDefault="00484A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20549251" w14:textId="77777777" w:rsidR="00E930D5" w:rsidRDefault="00000000">
      <w:pPr>
        <w:spacing w:line="500" w:lineRule="exact"/>
        <w:ind w:firstLineChars="300" w:firstLine="960"/>
        <w:rPr>
          <w:rFonts w:ascii="黑体" w:eastAsia="黑体" w:hAnsi="黑体" w:cs="黑体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8F8F8"/>
        </w:rPr>
        <w:t>（计划生育特殊家庭辅助生育服务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一次性告知单）</w:t>
      </w:r>
    </w:p>
    <w:p w14:paraId="677DF50E" w14:textId="77777777" w:rsidR="00E930D5" w:rsidRDefault="00E930D5">
      <w:pPr>
        <w:spacing w:line="500" w:lineRule="exact"/>
        <w:rPr>
          <w:rFonts w:ascii="黑体" w:eastAsia="黑体" w:hAnsi="黑体" w:cs="黑体"/>
          <w:bCs/>
          <w:spacing w:val="-20"/>
          <w:sz w:val="44"/>
          <w:szCs w:val="44"/>
        </w:rPr>
      </w:pPr>
    </w:p>
    <w:p w14:paraId="662F0CCD" w14:textId="77777777" w:rsidR="00E930D5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计划生育特殊家庭辅助生育服务</w:t>
      </w:r>
    </w:p>
    <w:p w14:paraId="360AF1D6" w14:textId="77777777" w:rsidR="00E930D5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</w:t>
      </w:r>
    </w:p>
    <w:p w14:paraId="5CEC5EA8" w14:textId="77777777" w:rsidR="00E930D5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国家卫生计生委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部委《关于进一步做好计划生育特殊困难家庭扶助工作的通知》（国卫家庭发〔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号）和原自治区人口计生委等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部门《关于建立完善计划生育特殊困难家庭扶助制度的意见》（桂人口发〔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；广西壮族自治区计划生育特殊家庭辅助生育服务实施方案（试行）。</w:t>
      </w:r>
    </w:p>
    <w:p w14:paraId="72F82A8B" w14:textId="77777777" w:rsidR="00E930D5" w:rsidRDefault="00000000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35851CB2" w14:textId="77777777" w:rsidR="00E930D5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《独生子女父母光荣证》或县以上卫生计生行政部门出具的有关独生子女证明材料；</w:t>
      </w:r>
    </w:p>
    <w:p w14:paraId="4EAA986D" w14:textId="77777777" w:rsidR="00E930D5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无存活子女的，需提供公安部门、人民法院、乡级以上医疗机构或户口所在地村（居）委会出具的子女死亡或被宣告死亡的证明材料。独生子女伤残的，需提供中国残疾人联合会统一制发的等级为三级以上（包括三级）的《中华人民共和国残疾人证》；</w:t>
      </w:r>
    </w:p>
    <w:p w14:paraId="01A67D8B" w14:textId="77777777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不孕症疾病证明书。</w:t>
      </w:r>
    </w:p>
    <w:p w14:paraId="6B2AFF35" w14:textId="77777777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6B8D798E" w14:textId="5F08CD53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0772-5</w:t>
      </w:r>
      <w:r w:rsidR="00484AC4">
        <w:rPr>
          <w:rFonts w:ascii="Times New Roman" w:eastAsia="仿宋_GB2312" w:hAnsi="Times New Roman" w:cs="Times New Roman"/>
          <w:sz w:val="32"/>
          <w:szCs w:val="32"/>
        </w:rPr>
        <w:t>828092</w:t>
      </w:r>
    </w:p>
    <w:p w14:paraId="2D7D3825" w14:textId="77777777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个工作日；承诺办结时限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37DFAB26" w14:textId="77777777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1AB5A421" w14:textId="77777777" w:rsidR="00E930D5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17:30</w:t>
      </w:r>
    </w:p>
    <w:p w14:paraId="4668C5B4" w14:textId="77777777" w:rsidR="00484AC4" w:rsidRDefault="00484AC4" w:rsidP="00484AC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3C7551A6" w14:textId="77777777" w:rsidR="00484AC4" w:rsidRDefault="00484AC4" w:rsidP="00484AC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0C1A3730" w14:textId="77777777" w:rsidR="00E930D5" w:rsidRDefault="00E930D5" w:rsidP="00484AC4">
      <w:pPr>
        <w:spacing w:line="50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E930D5">
      <w:pgSz w:w="11906" w:h="16838"/>
      <w:pgMar w:top="1440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17AC" w14:textId="77777777" w:rsidR="000F5AA8" w:rsidRDefault="000F5AA8" w:rsidP="00484AC4">
      <w:r>
        <w:separator/>
      </w:r>
    </w:p>
  </w:endnote>
  <w:endnote w:type="continuationSeparator" w:id="0">
    <w:p w14:paraId="37FC469D" w14:textId="77777777" w:rsidR="000F5AA8" w:rsidRDefault="000F5AA8" w:rsidP="0048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2D2E" w14:textId="77777777" w:rsidR="000F5AA8" w:rsidRDefault="000F5AA8" w:rsidP="00484AC4">
      <w:r>
        <w:separator/>
      </w:r>
    </w:p>
  </w:footnote>
  <w:footnote w:type="continuationSeparator" w:id="0">
    <w:p w14:paraId="246B0D95" w14:textId="77777777" w:rsidR="000F5AA8" w:rsidRDefault="000F5AA8" w:rsidP="0048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0D5"/>
    <w:rsid w:val="000F5AA8"/>
    <w:rsid w:val="00484AC4"/>
    <w:rsid w:val="00662BFC"/>
    <w:rsid w:val="00E930D5"/>
    <w:rsid w:val="24714E11"/>
    <w:rsid w:val="29C84A8A"/>
    <w:rsid w:val="2B081BFB"/>
    <w:rsid w:val="2E1304DF"/>
    <w:rsid w:val="472269AF"/>
    <w:rsid w:val="58FD3312"/>
    <w:rsid w:val="6464383E"/>
    <w:rsid w:val="707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5CE9E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5">
    <w:name w:val="header"/>
    <w:basedOn w:val="a"/>
    <w:link w:val="a6"/>
    <w:rsid w:val="00484A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4A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84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4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3</cp:revision>
  <dcterms:created xsi:type="dcterms:W3CDTF">2023-11-18T12:51:00Z</dcterms:created>
  <dcterms:modified xsi:type="dcterms:W3CDTF">2023-12-25T07:20:00Z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723DDA4154AA4ECDBAA4744E91AF27AB</vt:lpwstr>
  </property>
</Properties>
</file>