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C5BD6" w14:textId="372C5BAB" w:rsidR="008C573F" w:rsidRDefault="00D939D9">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四荣乡</w:t>
      </w:r>
      <w:r w:rsidR="00000000">
        <w:rPr>
          <w:rFonts w:ascii="方正小标宋简体" w:eastAsia="方正小标宋简体" w:hAnsi="方正小标宋简体" w:cs="方正小标宋简体" w:hint="eastAsia"/>
          <w:sz w:val="44"/>
          <w:szCs w:val="44"/>
        </w:rPr>
        <w:t>政务服务中心</w:t>
      </w:r>
    </w:p>
    <w:p w14:paraId="6CFBF5DC" w14:textId="77777777" w:rsidR="008C573F" w:rsidRDefault="00000000">
      <w:pPr>
        <w:spacing w:line="560" w:lineRule="exact"/>
        <w:jc w:val="center"/>
        <w:rPr>
          <w:rFonts w:ascii="黑体" w:eastAsia="黑体" w:hAnsi="黑体" w:cs="黑体"/>
          <w:color w:val="333333"/>
          <w:spacing w:val="-20"/>
          <w:sz w:val="44"/>
          <w:szCs w:val="44"/>
        </w:rPr>
      </w:pPr>
      <w:r>
        <w:rPr>
          <w:rFonts w:ascii="黑体" w:eastAsia="黑体" w:hAnsi="黑体" w:cs="黑体" w:hint="eastAsia"/>
          <w:color w:val="333333"/>
          <w:spacing w:val="-20"/>
          <w:sz w:val="32"/>
          <w:szCs w:val="32"/>
          <w:shd w:val="clear" w:color="auto" w:fill="FFFFFF"/>
        </w:rPr>
        <w:t>（《乡村建设规划许可证》</w:t>
      </w:r>
      <w:proofErr w:type="gramStart"/>
      <w:r>
        <w:rPr>
          <w:rFonts w:ascii="黑体" w:eastAsia="黑体" w:hAnsi="黑体" w:cs="黑体" w:hint="eastAsia"/>
          <w:color w:val="333333"/>
          <w:spacing w:val="-20"/>
          <w:sz w:val="32"/>
          <w:szCs w:val="32"/>
          <w:shd w:val="clear" w:color="auto" w:fill="FFFFFF"/>
        </w:rPr>
        <w:t>核发</w:t>
      </w:r>
      <w:r>
        <w:rPr>
          <w:rFonts w:ascii="黑体" w:eastAsia="黑体" w:hAnsi="黑体" w:cs="黑体" w:hint="eastAsia"/>
          <w:spacing w:val="-20"/>
          <w:sz w:val="32"/>
          <w:szCs w:val="32"/>
        </w:rPr>
        <w:t>审批</w:t>
      </w:r>
      <w:proofErr w:type="gramEnd"/>
      <w:r>
        <w:rPr>
          <w:rFonts w:ascii="黑体" w:eastAsia="黑体" w:hAnsi="黑体" w:cs="黑体" w:hint="eastAsia"/>
          <w:spacing w:val="-20"/>
          <w:sz w:val="32"/>
          <w:szCs w:val="32"/>
        </w:rPr>
        <w:t>一次性告知单）</w:t>
      </w:r>
    </w:p>
    <w:p w14:paraId="1913DFF3" w14:textId="77777777" w:rsidR="008C573F" w:rsidRDefault="008C573F">
      <w:pPr>
        <w:spacing w:line="500" w:lineRule="exact"/>
        <w:rPr>
          <w:rFonts w:ascii="仿宋_GB2312" w:eastAsia="仿宋_GB2312" w:hAnsi="仿宋_GB2312" w:cs="仿宋_GB2312"/>
          <w:b/>
          <w:bCs/>
          <w:sz w:val="30"/>
          <w:szCs w:val="30"/>
        </w:rPr>
      </w:pPr>
    </w:p>
    <w:p w14:paraId="2A833DD4" w14:textId="77777777" w:rsidR="008C573F" w:rsidRDefault="00000000">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事项名称：</w:t>
      </w:r>
      <w:r>
        <w:rPr>
          <w:rFonts w:ascii="仿宋_GB2312" w:eastAsia="仿宋_GB2312" w:hAnsi="仿宋_GB2312" w:cs="仿宋_GB2312" w:hint="eastAsia"/>
          <w:sz w:val="32"/>
          <w:szCs w:val="32"/>
        </w:rPr>
        <w:t>《乡村建设规划许可证》核发审批</w:t>
      </w:r>
    </w:p>
    <w:p w14:paraId="07E7AB9C" w14:textId="77777777" w:rsidR="008C573F" w:rsidRDefault="00000000">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事项类型：</w:t>
      </w:r>
      <w:r>
        <w:rPr>
          <w:rFonts w:ascii="仿宋_GB2312" w:eastAsia="仿宋_GB2312" w:hAnsi="仿宋_GB2312" w:cs="仿宋_GB2312" w:hint="eastAsia"/>
          <w:sz w:val="32"/>
          <w:szCs w:val="32"/>
        </w:rPr>
        <w:t>行政许可</w:t>
      </w:r>
    </w:p>
    <w:p w14:paraId="5DAF3EFC" w14:textId="77777777" w:rsidR="008C573F" w:rsidRDefault="00000000">
      <w:pPr>
        <w:spacing w:line="500" w:lineRule="exact"/>
        <w:rPr>
          <w:rFonts w:ascii="微软雅黑" w:eastAsia="微软雅黑" w:hAnsi="微软雅黑" w:cs="微软雅黑"/>
          <w:color w:val="333333"/>
          <w:sz w:val="32"/>
          <w:szCs w:val="32"/>
        </w:rPr>
      </w:pPr>
      <w:r>
        <w:rPr>
          <w:rFonts w:ascii="仿宋_GB2312" w:eastAsia="仿宋_GB2312" w:hAnsi="仿宋_GB2312" w:cs="仿宋_GB2312" w:hint="eastAsia"/>
          <w:b/>
          <w:bCs/>
          <w:sz w:val="32"/>
          <w:szCs w:val="32"/>
        </w:rPr>
        <w:t>设立依据：</w:t>
      </w:r>
      <w:r>
        <w:rPr>
          <w:rFonts w:ascii="Times New Roman" w:eastAsia="仿宋_GB2312" w:hAnsi="Times New Roman" w:cs="Times New Roman" w:hint="eastAsia"/>
          <w:sz w:val="32"/>
          <w:szCs w:val="32"/>
        </w:rPr>
        <w:t>《中华人民共和国城乡规划法》（</w:t>
      </w:r>
      <w:r>
        <w:rPr>
          <w:rFonts w:ascii="Times New Roman" w:eastAsia="仿宋_GB2312" w:hAnsi="Times New Roman" w:cs="Times New Roman" w:hint="eastAsia"/>
          <w:sz w:val="32"/>
          <w:szCs w:val="32"/>
        </w:rPr>
        <w:t>2007</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28</w:t>
      </w:r>
      <w:r>
        <w:rPr>
          <w:rFonts w:ascii="Times New Roman" w:eastAsia="仿宋_GB2312" w:hAnsi="Times New Roman" w:cs="Times New Roman" w:hint="eastAsia"/>
          <w:sz w:val="32"/>
          <w:szCs w:val="32"/>
        </w:rPr>
        <w:t>日主席令第七十四号，</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24</w:t>
      </w:r>
      <w:r>
        <w:rPr>
          <w:rFonts w:ascii="Times New Roman" w:eastAsia="仿宋_GB2312" w:hAnsi="Times New Roman" w:cs="Times New Roman" w:hint="eastAsia"/>
          <w:sz w:val="32"/>
          <w:szCs w:val="32"/>
        </w:rPr>
        <w:t>日予以修改）第四十一条：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14:paraId="2710360B" w14:textId="77777777" w:rsidR="008C573F" w:rsidRDefault="00000000">
      <w:pPr>
        <w:spacing w:line="500" w:lineRule="exact"/>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申报所需材料：</w:t>
      </w:r>
    </w:p>
    <w:p w14:paraId="33F61E70" w14:textId="77777777" w:rsidR="008C573F" w:rsidRDefault="00000000">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1.申请人身份证、户口本所有成员复印件（原件核实）；</w:t>
      </w:r>
    </w:p>
    <w:p w14:paraId="03FA6B62" w14:textId="77777777" w:rsidR="008C573F" w:rsidRDefault="00000000">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2.农村宅基地和建房（规划许可）申请表2份；</w:t>
      </w:r>
    </w:p>
    <w:p w14:paraId="38F64706" w14:textId="77777777" w:rsidR="008C573F" w:rsidRDefault="00000000">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3.公示；</w:t>
      </w:r>
    </w:p>
    <w:p w14:paraId="5B0F8267" w14:textId="77777777" w:rsidR="008C573F" w:rsidRDefault="00000000">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4.农村宅基地使用承诺书；</w:t>
      </w:r>
    </w:p>
    <w:p w14:paraId="7D0A7F5B" w14:textId="77777777" w:rsidR="008C573F" w:rsidRDefault="00000000">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5.农村宅基地和建房（规划许可）审批表；</w:t>
      </w:r>
    </w:p>
    <w:p w14:paraId="16C4D360" w14:textId="77777777" w:rsidR="008C573F" w:rsidRDefault="00000000">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6.风貌管控房屋图集；</w:t>
      </w:r>
    </w:p>
    <w:p w14:paraId="17EDD388" w14:textId="77777777" w:rsidR="008C573F" w:rsidRDefault="00000000">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7.宗地图；</w:t>
      </w:r>
    </w:p>
    <w:p w14:paraId="19D8D117" w14:textId="77777777" w:rsidR="008C573F" w:rsidRDefault="00000000">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8.旧房屋土地证原件（拆旧建新且旧房办了土地证）。</w:t>
      </w:r>
    </w:p>
    <w:p w14:paraId="3BC576AE" w14:textId="77777777" w:rsidR="00D939D9" w:rsidRDefault="00D939D9" w:rsidP="00D939D9">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理方式：</w:t>
      </w:r>
      <w:r>
        <w:rPr>
          <w:rFonts w:ascii="仿宋_GB2312" w:eastAsia="仿宋_GB2312" w:hAnsi="仿宋_GB2312" w:cs="仿宋_GB2312" w:hint="eastAsia"/>
          <w:sz w:val="32"/>
          <w:szCs w:val="32"/>
        </w:rPr>
        <w:t>现场办理</w:t>
      </w:r>
    </w:p>
    <w:p w14:paraId="2166B699" w14:textId="77777777" w:rsidR="00D939D9" w:rsidRDefault="00D939D9" w:rsidP="00D939D9">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咨询电话：</w:t>
      </w:r>
      <w:r>
        <w:rPr>
          <w:rFonts w:ascii="仿宋_GB2312" w:eastAsia="仿宋_GB2312" w:hAnsi="仿宋_GB2312" w:cs="仿宋_GB2312" w:hint="eastAsia"/>
          <w:sz w:val="32"/>
          <w:szCs w:val="32"/>
        </w:rPr>
        <w:t>0772-5</w:t>
      </w:r>
      <w:r>
        <w:rPr>
          <w:rFonts w:ascii="仿宋_GB2312" w:eastAsia="仿宋_GB2312" w:hAnsi="仿宋_GB2312" w:cs="仿宋_GB2312"/>
          <w:sz w:val="32"/>
          <w:szCs w:val="32"/>
        </w:rPr>
        <w:t>828092</w:t>
      </w:r>
    </w:p>
    <w:p w14:paraId="7C77C6B2" w14:textId="77777777" w:rsidR="00D939D9" w:rsidRDefault="00D939D9" w:rsidP="00D939D9">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办结时限：</w:t>
      </w:r>
      <w:r>
        <w:rPr>
          <w:rFonts w:ascii="仿宋_GB2312" w:eastAsia="仿宋_GB2312" w:hAnsi="仿宋_GB2312" w:cs="仿宋_GB2312" w:hint="eastAsia"/>
          <w:sz w:val="32"/>
          <w:szCs w:val="32"/>
        </w:rPr>
        <w:t>法定办结时限：30个工作日；承诺办结时限：10个工作日</w:t>
      </w:r>
    </w:p>
    <w:p w14:paraId="1A0EA6EF" w14:textId="77777777" w:rsidR="00D939D9" w:rsidRDefault="00D939D9" w:rsidP="00D939D9">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收费标准：</w:t>
      </w:r>
      <w:r>
        <w:rPr>
          <w:rFonts w:ascii="仿宋_GB2312" w:eastAsia="仿宋_GB2312" w:hAnsi="仿宋_GB2312" w:cs="仿宋_GB2312" w:hint="eastAsia"/>
          <w:sz w:val="32"/>
          <w:szCs w:val="32"/>
        </w:rPr>
        <w:t>免费</w:t>
      </w:r>
    </w:p>
    <w:p w14:paraId="3F26D380" w14:textId="77777777" w:rsidR="00D939D9" w:rsidRDefault="00D939D9" w:rsidP="00D939D9">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办理时间：</w:t>
      </w:r>
      <w:r>
        <w:rPr>
          <w:rFonts w:ascii="仿宋_GB2312" w:eastAsia="仿宋_GB2312" w:hAnsi="仿宋_GB2312" w:cs="仿宋_GB2312" w:hint="eastAsia"/>
          <w:sz w:val="32"/>
          <w:szCs w:val="32"/>
        </w:rPr>
        <w:t>工作日上午8：30—12：00：下午15:00—17:30</w:t>
      </w:r>
    </w:p>
    <w:p w14:paraId="4F8CA393" w14:textId="77777777" w:rsidR="00D939D9" w:rsidRDefault="00D939D9" w:rsidP="00D939D9">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办理地址：</w:t>
      </w:r>
      <w:r>
        <w:rPr>
          <w:rFonts w:ascii="Times New Roman" w:eastAsia="仿宋_GB2312" w:hAnsi="Times New Roman" w:cs="Times New Roman" w:hint="eastAsia"/>
          <w:sz w:val="32"/>
          <w:szCs w:val="32"/>
        </w:rPr>
        <w:t>四荣乡人民政府四荣乡政务服务中心综合窗口</w:t>
      </w:r>
    </w:p>
    <w:p w14:paraId="616C2294" w14:textId="77777777" w:rsidR="00D939D9" w:rsidRDefault="00D939D9" w:rsidP="00D939D9">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投诉电话：</w:t>
      </w:r>
      <w:r>
        <w:rPr>
          <w:rFonts w:ascii="仿宋_GB2312" w:eastAsia="仿宋_GB2312" w:hAnsi="仿宋_GB2312" w:cs="仿宋_GB2312" w:hint="eastAsia"/>
          <w:sz w:val="32"/>
          <w:szCs w:val="32"/>
        </w:rPr>
        <w:t>0772-</w:t>
      </w:r>
      <w:r>
        <w:rPr>
          <w:rFonts w:ascii="仿宋_GB2312" w:eastAsia="仿宋_GB2312" w:hAnsi="仿宋_GB2312" w:cs="仿宋_GB2312"/>
          <w:sz w:val="32"/>
          <w:szCs w:val="32"/>
        </w:rPr>
        <w:t>5828031</w:t>
      </w:r>
    </w:p>
    <w:p w14:paraId="2C23A658" w14:textId="77777777" w:rsidR="008C573F" w:rsidRDefault="008C573F" w:rsidP="00D939D9">
      <w:pPr>
        <w:pStyle w:val="a3"/>
        <w:widowControl/>
        <w:shd w:val="clear" w:color="auto" w:fill="FFFFFF"/>
        <w:spacing w:line="500" w:lineRule="exact"/>
        <w:rPr>
          <w:rFonts w:ascii="仿宋_GB2312" w:eastAsia="仿宋_GB2312" w:hAnsi="仿宋_GB2312" w:cs="仿宋_GB2312"/>
          <w:sz w:val="30"/>
          <w:szCs w:val="30"/>
        </w:rPr>
      </w:pPr>
    </w:p>
    <w:sectPr w:rsidR="008C573F">
      <w:pgSz w:w="11906" w:h="16838"/>
      <w:pgMar w:top="1417" w:right="1417" w:bottom="1417"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45E70" w14:textId="77777777" w:rsidR="00BC791B" w:rsidRDefault="00BC791B" w:rsidP="00D939D9">
      <w:r>
        <w:separator/>
      </w:r>
    </w:p>
  </w:endnote>
  <w:endnote w:type="continuationSeparator" w:id="0">
    <w:p w14:paraId="34FC3636" w14:textId="77777777" w:rsidR="00BC791B" w:rsidRDefault="00BC791B" w:rsidP="00D93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1348E" w14:textId="77777777" w:rsidR="00BC791B" w:rsidRDefault="00BC791B" w:rsidP="00D939D9">
      <w:r>
        <w:separator/>
      </w:r>
    </w:p>
  </w:footnote>
  <w:footnote w:type="continuationSeparator" w:id="0">
    <w:p w14:paraId="76EF6417" w14:textId="77777777" w:rsidR="00BC791B" w:rsidRDefault="00BC791B" w:rsidP="00D939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573F"/>
    <w:rsid w:val="008C573F"/>
    <w:rsid w:val="00BC791B"/>
    <w:rsid w:val="00D939D9"/>
    <w:rsid w:val="02A30275"/>
    <w:rsid w:val="0B032B4B"/>
    <w:rsid w:val="0E666E22"/>
    <w:rsid w:val="10A87B1C"/>
    <w:rsid w:val="128768F0"/>
    <w:rsid w:val="1F805BBC"/>
    <w:rsid w:val="24835281"/>
    <w:rsid w:val="27402404"/>
    <w:rsid w:val="33C16ADE"/>
    <w:rsid w:val="375806B1"/>
    <w:rsid w:val="39914AD4"/>
    <w:rsid w:val="3BB63D3D"/>
    <w:rsid w:val="3DC763C9"/>
    <w:rsid w:val="3E285E8F"/>
    <w:rsid w:val="3E503CAE"/>
    <w:rsid w:val="3EC22607"/>
    <w:rsid w:val="3F485C6F"/>
    <w:rsid w:val="411A1EBE"/>
    <w:rsid w:val="42734A6A"/>
    <w:rsid w:val="451843D0"/>
    <w:rsid w:val="5C633E69"/>
    <w:rsid w:val="653B06BE"/>
    <w:rsid w:val="696C1CF9"/>
    <w:rsid w:val="6BC35DA9"/>
    <w:rsid w:val="6D037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71B87A"/>
  <w15:docId w15:val="{AEF28000-7792-44D9-9B11-D7745953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Pr>
      <w:sz w:val="24"/>
    </w:rPr>
  </w:style>
  <w:style w:type="paragraph" w:styleId="a4">
    <w:name w:val="header"/>
    <w:basedOn w:val="a"/>
    <w:link w:val="a5"/>
    <w:rsid w:val="00D939D9"/>
    <w:pPr>
      <w:tabs>
        <w:tab w:val="center" w:pos="4153"/>
        <w:tab w:val="right" w:pos="8306"/>
      </w:tabs>
      <w:snapToGrid w:val="0"/>
      <w:jc w:val="center"/>
    </w:pPr>
    <w:rPr>
      <w:sz w:val="18"/>
      <w:szCs w:val="18"/>
    </w:rPr>
  </w:style>
  <w:style w:type="character" w:customStyle="1" w:styleId="a5">
    <w:name w:val="页眉 字符"/>
    <w:basedOn w:val="a0"/>
    <w:link w:val="a4"/>
    <w:rsid w:val="00D939D9"/>
    <w:rPr>
      <w:rFonts w:asciiTheme="minorHAnsi" w:eastAsiaTheme="minorEastAsia" w:hAnsiTheme="minorHAnsi" w:cstheme="minorBidi"/>
      <w:kern w:val="2"/>
      <w:sz w:val="18"/>
      <w:szCs w:val="18"/>
    </w:rPr>
  </w:style>
  <w:style w:type="paragraph" w:styleId="a6">
    <w:name w:val="footer"/>
    <w:basedOn w:val="a"/>
    <w:link w:val="a7"/>
    <w:rsid w:val="00D939D9"/>
    <w:pPr>
      <w:tabs>
        <w:tab w:val="center" w:pos="4153"/>
        <w:tab w:val="right" w:pos="8306"/>
      </w:tabs>
      <w:snapToGrid w:val="0"/>
      <w:jc w:val="left"/>
    </w:pPr>
    <w:rPr>
      <w:sz w:val="18"/>
      <w:szCs w:val="18"/>
    </w:rPr>
  </w:style>
  <w:style w:type="character" w:customStyle="1" w:styleId="a7">
    <w:name w:val="页脚 字符"/>
    <w:basedOn w:val="a0"/>
    <w:link w:val="a6"/>
    <w:rsid w:val="00D939D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四荣乡政务服务中心</cp:lastModifiedBy>
  <cp:revision>2</cp:revision>
  <dcterms:created xsi:type="dcterms:W3CDTF">2023-11-17T03:52:00Z</dcterms:created>
  <dcterms:modified xsi:type="dcterms:W3CDTF">2023-12-25T07:03:00Z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6C4BB6474492427F9168DDFF6D13B63A</vt:lpwstr>
  </property>
</Properties>
</file>