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both"/>
        <w:outlineLvl w:val="1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Toc9042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line="540" w:lineRule="exact"/>
        <w:jc w:val="center"/>
        <w:outlineLvl w:val="1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乡镇级工作流程</w:t>
      </w:r>
    </w:p>
    <w:p>
      <w:pPr>
        <w:adjustRightInd w:val="0"/>
        <w:snapToGrid w:val="0"/>
        <w:spacing w:line="54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540" w:lineRule="exact"/>
        <w:rPr>
          <w:rFonts w:hint="eastAsia" w:ascii="方正黑体_GBK" w:eastAsia="方正黑体_GBK"/>
          <w:b/>
          <w:sz w:val="32"/>
          <w:szCs w:val="32"/>
          <w:lang w:eastAsia="zh-CN"/>
        </w:rPr>
      </w:pPr>
      <w:r>
        <w:rPr>
          <w:rFonts w:hint="eastAsia" w:ascii="方正黑体_GBK" w:eastAsia="方正黑体_GBK"/>
          <w:b/>
          <w:sz w:val="32"/>
          <w:szCs w:val="32"/>
        </w:rPr>
        <w:t>第一步</w:t>
      </w:r>
      <w:r>
        <w:rPr>
          <w:rFonts w:ascii="方正黑体_GBK" w:eastAsia="方正黑体_GBK"/>
          <w:b/>
          <w:sz w:val="32"/>
          <w:szCs w:val="32"/>
        </w:rPr>
        <w:t>：</w:t>
      </w:r>
      <w:r>
        <w:rPr>
          <w:rFonts w:hint="eastAsia" w:ascii="方正黑体_GBK" w:eastAsia="方正黑体_GBK"/>
          <w:b/>
          <w:sz w:val="32"/>
          <w:szCs w:val="32"/>
          <w:lang w:eastAsia="zh-CN"/>
        </w:rPr>
        <w:t>前期准备</w:t>
      </w:r>
    </w:p>
    <w:p>
      <w:pPr>
        <w:numPr>
          <w:ilvl w:val="0"/>
          <w:numId w:val="1"/>
        </w:numPr>
        <w:spacing w:line="560" w:lineRule="exact"/>
        <w:ind w:firstLine="640"/>
        <w:rPr>
          <w:rFonts w:eastAsia="方正仿宋_GBK"/>
          <w:sz w:val="32"/>
          <w:szCs w:val="32"/>
        </w:rPr>
      </w:pPr>
      <w:bookmarkStart w:id="2" w:name="_GoBack"/>
      <w:bookmarkEnd w:id="2"/>
      <w:r>
        <w:rPr>
          <w:rFonts w:hint="eastAsia" w:eastAsia="方正仿宋_GBK"/>
          <w:sz w:val="32"/>
          <w:szCs w:val="32"/>
        </w:rPr>
        <w:t>制定工作方案，明确</w:t>
      </w:r>
      <w:r>
        <w:rPr>
          <w:rFonts w:hint="eastAsia" w:eastAsia="方正仿宋_GBK"/>
          <w:sz w:val="32"/>
          <w:szCs w:val="32"/>
          <w:lang w:val="en-US" w:eastAsia="zh-CN"/>
        </w:rPr>
        <w:t>乡、村干部、驻村工作队任务及</w:t>
      </w:r>
      <w:r>
        <w:rPr>
          <w:rFonts w:hint="eastAsia" w:eastAsia="方正仿宋_GBK"/>
          <w:sz w:val="32"/>
          <w:szCs w:val="32"/>
        </w:rPr>
        <w:t>分工。</w:t>
      </w:r>
    </w:p>
    <w:p>
      <w:pPr>
        <w:pStyle w:val="2"/>
        <w:spacing w:before="0" w:after="0" w:line="560" w:lineRule="exact"/>
        <w:jc w:val="left"/>
        <w:rPr>
          <w:rFonts w:eastAsia="方正仿宋_GBK"/>
        </w:rPr>
      </w:pPr>
      <w:r>
        <w:rPr>
          <w:rFonts w:hint="eastAsia" w:eastAsia="方正仿宋_GBK"/>
        </w:rPr>
        <w:t xml:space="preserve">    </w:t>
      </w:r>
      <w:r>
        <w:rPr>
          <w:rFonts w:hint="eastAsia" w:ascii="Times New Roman" w:hAnsi="Times New Roman" w:eastAsia="方正仿宋_GBK"/>
          <w:b w:val="0"/>
          <w:bCs w:val="0"/>
        </w:rPr>
        <w:t>2.</w:t>
      </w:r>
      <w:r>
        <w:rPr>
          <w:rFonts w:hint="eastAsia" w:ascii="Times New Roman" w:hAnsi="Times New Roman" w:eastAsia="方正仿宋_GBK"/>
          <w:b w:val="0"/>
          <w:bCs w:val="0"/>
          <w:lang w:eastAsia="zh-CN"/>
        </w:rPr>
        <w:t>召开乡村干部、驻村工作队的业务培训会</w:t>
      </w:r>
      <w:r>
        <w:rPr>
          <w:rFonts w:hint="eastAsia" w:ascii="Times New Roman" w:hAnsi="Times New Roman" w:eastAsia="方正仿宋_GBK"/>
          <w:b w:val="0"/>
          <w:bCs w:val="0"/>
        </w:rPr>
        <w:t>。</w:t>
      </w:r>
    </w:p>
    <w:p>
      <w:pPr>
        <w:pStyle w:val="2"/>
        <w:spacing w:before="0" w:after="0" w:line="540" w:lineRule="exact"/>
        <w:jc w:val="left"/>
        <w:rPr>
          <w:rFonts w:hint="eastAsia" w:ascii="方正黑体_GBK" w:hAnsi="Times New Roman" w:eastAsia="方正黑体_GBK"/>
          <w:bCs w:val="0"/>
          <w:lang w:eastAsia="zh-CN"/>
        </w:rPr>
      </w:pPr>
      <w:r>
        <w:rPr>
          <w:rFonts w:hint="eastAsia" w:ascii="方正黑体_GBK" w:hAnsi="Times New Roman" w:eastAsia="方正黑体_GBK"/>
          <w:bCs w:val="0"/>
        </w:rPr>
        <w:t>第二步：</w:t>
      </w:r>
      <w:r>
        <w:rPr>
          <w:rFonts w:hint="eastAsia" w:ascii="方正黑体_GBK" w:hAnsi="Times New Roman" w:eastAsia="方正黑体_GBK"/>
          <w:bCs w:val="0"/>
          <w:lang w:eastAsia="zh-CN"/>
        </w:rPr>
        <w:t>组织实施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组织所辖村开展精准防贫工作，包括将2019年和2020年排查出来的脱贫监测户</w:t>
      </w:r>
      <w:r>
        <w:rPr>
          <w:rFonts w:hint="eastAsia" w:eastAsia="方正仿宋_GBK"/>
          <w:sz w:val="32"/>
          <w:szCs w:val="32"/>
          <w:lang w:eastAsia="zh-CN"/>
        </w:rPr>
        <w:t>和</w:t>
      </w:r>
      <w:r>
        <w:rPr>
          <w:rFonts w:hint="eastAsia" w:eastAsia="方正仿宋_GBK"/>
          <w:sz w:val="32"/>
          <w:szCs w:val="32"/>
        </w:rPr>
        <w:t>边缘户名单分发到行政村</w:t>
      </w:r>
      <w:r>
        <w:rPr>
          <w:rFonts w:hint="eastAsia" w:eastAsia="方正仿宋_GBK"/>
          <w:sz w:val="32"/>
          <w:szCs w:val="32"/>
          <w:lang w:eastAsia="zh-CN"/>
        </w:rPr>
        <w:t>、巡回检查指导</w:t>
      </w:r>
      <w:r>
        <w:rPr>
          <w:rFonts w:hint="eastAsia" w:eastAsia="方正仿宋_GBK"/>
          <w:sz w:val="32"/>
          <w:szCs w:val="32"/>
        </w:rPr>
        <w:t>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eastAsia" w:ascii="方正黑体_GBK" w:eastAsia="方正黑体_GBK"/>
          <w:b/>
          <w:sz w:val="32"/>
          <w:szCs w:val="32"/>
          <w:lang w:eastAsia="zh-CN"/>
        </w:rPr>
      </w:pPr>
      <w:r>
        <w:rPr>
          <w:rFonts w:hint="eastAsia" w:ascii="方正黑体_GBK" w:eastAsia="方正黑体_GBK"/>
          <w:b/>
          <w:sz w:val="32"/>
          <w:szCs w:val="32"/>
        </w:rPr>
        <w:t>第三步</w:t>
      </w:r>
      <w:r>
        <w:rPr>
          <w:rFonts w:ascii="方正黑体_GBK" w:eastAsia="方正黑体_GBK"/>
          <w:b/>
          <w:sz w:val="32"/>
          <w:szCs w:val="32"/>
        </w:rPr>
        <w:t>：</w:t>
      </w:r>
      <w:r>
        <w:rPr>
          <w:rFonts w:hint="eastAsia" w:ascii="方正黑体_GBK" w:eastAsia="方正黑体_GBK"/>
          <w:b/>
          <w:sz w:val="32"/>
          <w:szCs w:val="32"/>
          <w:lang w:eastAsia="zh-CN"/>
        </w:rPr>
        <w:t>收集上报监测对象名单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审核各村上报的边缘户、脱贫监测户名单，汇总后上报县扶贫开发领导小组审定。</w:t>
      </w:r>
    </w:p>
    <w:p>
      <w:pPr>
        <w:adjustRightInd w:val="0"/>
        <w:snapToGrid w:val="0"/>
        <w:spacing w:line="540" w:lineRule="exact"/>
        <w:rPr>
          <w:rFonts w:ascii="方正黑体_GBK" w:eastAsia="方正黑体_GBK"/>
          <w:b/>
          <w:sz w:val="32"/>
          <w:szCs w:val="32"/>
        </w:rPr>
      </w:pPr>
      <w:r>
        <w:rPr>
          <w:rFonts w:hint="eastAsia" w:ascii="方正黑体_GBK" w:eastAsia="方正黑体_GBK"/>
          <w:b/>
          <w:sz w:val="32"/>
          <w:szCs w:val="32"/>
        </w:rPr>
        <w:t>第</w:t>
      </w:r>
      <w:r>
        <w:rPr>
          <w:rFonts w:hint="eastAsia" w:ascii="方正黑体_GBK" w:eastAsia="方正黑体_GBK"/>
          <w:b/>
          <w:sz w:val="32"/>
          <w:szCs w:val="32"/>
          <w:lang w:eastAsia="zh-CN"/>
        </w:rPr>
        <w:t>四</w:t>
      </w:r>
      <w:r>
        <w:rPr>
          <w:rFonts w:hint="eastAsia" w:ascii="方正黑体_GBK" w:eastAsia="方正黑体_GBK"/>
          <w:b/>
          <w:sz w:val="32"/>
          <w:szCs w:val="32"/>
        </w:rPr>
        <w:t>步</w:t>
      </w:r>
      <w:r>
        <w:rPr>
          <w:rFonts w:ascii="方正黑体_GBK" w:eastAsia="方正黑体_GBK"/>
          <w:b/>
          <w:sz w:val="32"/>
          <w:szCs w:val="32"/>
        </w:rPr>
        <w:t>：</w:t>
      </w:r>
      <w:r>
        <w:rPr>
          <w:rFonts w:hint="eastAsia" w:ascii="方正黑体_GBK" w:eastAsia="方正黑体_GBK"/>
          <w:b/>
          <w:sz w:val="32"/>
          <w:szCs w:val="32"/>
        </w:rPr>
        <w:t>数据</w:t>
      </w:r>
      <w:r>
        <w:rPr>
          <w:rFonts w:hint="eastAsia" w:ascii="方正黑体_GBK" w:eastAsia="方正黑体_GBK"/>
          <w:b/>
          <w:sz w:val="32"/>
          <w:szCs w:val="32"/>
          <w:lang w:eastAsia="zh-CN"/>
        </w:rPr>
        <w:t>录入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待县扶贫开发领导小组反馈审定的监测对象名单后，</w:t>
      </w:r>
      <w:r>
        <w:rPr>
          <w:rFonts w:hint="eastAsia" w:eastAsia="方正仿宋_GBK"/>
          <w:sz w:val="32"/>
          <w:szCs w:val="32"/>
        </w:rPr>
        <w:t>组织乡村扶贫信息员在</w:t>
      </w:r>
      <w:r>
        <w:rPr>
          <w:rFonts w:hint="eastAsia" w:eastAsia="方正仿宋_GBK"/>
          <w:sz w:val="32"/>
          <w:szCs w:val="32"/>
          <w:lang w:eastAsia="zh-CN"/>
        </w:rPr>
        <w:t>国扶</w:t>
      </w:r>
      <w:r>
        <w:rPr>
          <w:rFonts w:hint="eastAsia" w:eastAsia="方正仿宋_GBK"/>
          <w:sz w:val="32"/>
          <w:szCs w:val="32"/>
        </w:rPr>
        <w:t>系统中相应</w:t>
      </w:r>
      <w:r>
        <w:rPr>
          <w:rFonts w:hint="eastAsia" w:eastAsia="方正仿宋_GBK"/>
          <w:sz w:val="32"/>
          <w:szCs w:val="32"/>
          <w:lang w:eastAsia="zh-CN"/>
        </w:rPr>
        <w:t>标注、录入。</w:t>
      </w:r>
    </w:p>
    <w:bookmarkEnd w:id="0"/>
    <w:p>
      <w:pPr>
        <w:adjustRightInd w:val="0"/>
        <w:snapToGrid w:val="0"/>
        <w:spacing w:line="560" w:lineRule="exact"/>
        <w:jc w:val="center"/>
        <w:outlineLvl w:val="1"/>
        <w:rPr>
          <w:rFonts w:hint="eastAsia" w:eastAsia="方正小标宋简体"/>
          <w:sz w:val="44"/>
          <w:szCs w:val="44"/>
        </w:rPr>
      </w:pPr>
      <w:bookmarkStart w:id="1" w:name="_Toc3222"/>
    </w:p>
    <w:p>
      <w:pPr>
        <w:adjustRightInd w:val="0"/>
        <w:snapToGrid w:val="0"/>
        <w:spacing w:line="560" w:lineRule="exact"/>
        <w:jc w:val="center"/>
        <w:outlineLvl w:val="1"/>
        <w:rPr>
          <w:rFonts w:hint="eastAsia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outlineLvl w:val="1"/>
        <w:rPr>
          <w:rFonts w:hint="eastAsia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outlineLvl w:val="1"/>
        <w:rPr>
          <w:rFonts w:hint="eastAsia" w:eastAsia="方正小标宋简体"/>
          <w:sz w:val="44"/>
          <w:szCs w:val="44"/>
        </w:rPr>
      </w:pPr>
    </w:p>
    <w:p>
      <w:pPr>
        <w:pStyle w:val="2"/>
        <w:rPr>
          <w:rFonts w:hint="eastAsia" w:eastAsia="方正小标宋简体"/>
          <w:sz w:val="44"/>
          <w:szCs w:val="44"/>
        </w:rPr>
      </w:pPr>
    </w:p>
    <w:p>
      <w:pPr>
        <w:rPr>
          <w:rFonts w:hint="eastAsia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outlineLvl w:val="1"/>
        <w:rPr>
          <w:rFonts w:hint="eastAsia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outlineLvl w:val="1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村级工作流程</w:t>
      </w:r>
      <w:bookmarkEnd w:id="1"/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540" w:lineRule="exact"/>
        <w:rPr>
          <w:rFonts w:hint="eastAsia" w:ascii="方正黑体_GBK" w:eastAsia="方正黑体_GBK"/>
          <w:b/>
          <w:sz w:val="32"/>
          <w:szCs w:val="32"/>
          <w:lang w:eastAsia="zh-CN"/>
        </w:rPr>
      </w:pPr>
      <w:r>
        <w:rPr>
          <w:rFonts w:hint="eastAsia" w:ascii="方正黑体_GBK" w:eastAsia="方正黑体_GBK"/>
          <w:b/>
          <w:sz w:val="32"/>
          <w:szCs w:val="32"/>
        </w:rPr>
        <w:t>第</w:t>
      </w:r>
      <w:r>
        <w:rPr>
          <w:rFonts w:hint="eastAsia" w:ascii="方正黑体_GBK" w:eastAsia="方正黑体_GBK"/>
          <w:b/>
          <w:sz w:val="32"/>
          <w:szCs w:val="32"/>
          <w:lang w:eastAsia="zh-CN"/>
        </w:rPr>
        <w:t>一</w:t>
      </w:r>
      <w:r>
        <w:rPr>
          <w:rFonts w:hint="eastAsia" w:ascii="方正黑体_GBK" w:eastAsia="方正黑体_GBK"/>
          <w:b/>
          <w:sz w:val="32"/>
          <w:szCs w:val="32"/>
        </w:rPr>
        <w:t>步</w:t>
      </w:r>
      <w:r>
        <w:rPr>
          <w:rFonts w:ascii="方正黑体_GBK" w:eastAsia="方正黑体_GBK"/>
          <w:b/>
          <w:sz w:val="32"/>
          <w:szCs w:val="32"/>
        </w:rPr>
        <w:t>：</w:t>
      </w:r>
      <w:r>
        <w:rPr>
          <w:rFonts w:hint="eastAsia" w:ascii="方正黑体_GBK" w:eastAsia="方正黑体_GBK"/>
          <w:b/>
          <w:sz w:val="32"/>
          <w:szCs w:val="32"/>
          <w:lang w:eastAsia="zh-CN"/>
        </w:rPr>
        <w:t>开会筛选重点排查对象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以行政村为单位，组织召开由乡镇挂点领导、驻村第一书记、乡镇包村干部、驻村工作队员、村“两委”干部、屯干参加的会议，参考县行业部门比对反馈的重点户名单，逐屯筛选重点核查户，筛选标准：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脱贫户：家庭年人均纯收入收入低于</w:t>
      </w:r>
      <w:r>
        <w:rPr>
          <w:rFonts w:hint="eastAsia" w:eastAsia="方正仿宋_GBK"/>
          <w:sz w:val="32"/>
          <w:szCs w:val="32"/>
          <w:lang w:val="en-US" w:eastAsia="zh-CN"/>
        </w:rPr>
        <w:t>6000元（</w:t>
      </w:r>
      <w:r>
        <w:rPr>
          <w:rFonts w:hint="eastAsia" w:eastAsia="方正仿宋_GBK"/>
          <w:sz w:val="32"/>
          <w:szCs w:val="32"/>
          <w:lang w:eastAsia="zh-CN"/>
        </w:rPr>
        <w:t>受疫情影响没有</w:t>
      </w:r>
      <w:r>
        <w:rPr>
          <w:rFonts w:hint="eastAsia" w:eastAsia="方正仿宋_GBK"/>
          <w:sz w:val="32"/>
          <w:szCs w:val="32"/>
          <w:lang w:val="en-US" w:eastAsia="zh-CN"/>
        </w:rPr>
        <w:t>外出务工或产业失败的、</w:t>
      </w:r>
      <w:r>
        <w:rPr>
          <w:rFonts w:hint="eastAsia" w:eastAsia="方正仿宋_GBK"/>
          <w:sz w:val="32"/>
          <w:szCs w:val="32"/>
          <w:lang w:eastAsia="zh-CN"/>
        </w:rPr>
        <w:t>遭遇家庭重大变故的</w:t>
      </w:r>
      <w:r>
        <w:rPr>
          <w:rFonts w:hint="eastAsia" w:eastAsia="方正仿宋_GBK"/>
          <w:sz w:val="32"/>
          <w:szCs w:val="32"/>
          <w:lang w:val="en-US" w:eastAsia="zh-CN"/>
        </w:rPr>
        <w:t>）、因灾导致住房变为危房的。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非建档立卡户：家庭年人均纯收入收入低于6000元（受疫情影响没有外出务工或产业失败的、遭遇家庭重大变故的）、住房安全无保障的。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2019年和2020年4月份以前排查出的边缘户、脱贫监测户本次无需再入户排查。</w:t>
      </w:r>
    </w:p>
    <w:p>
      <w:pPr>
        <w:adjustRightInd w:val="0"/>
        <w:snapToGrid w:val="0"/>
        <w:spacing w:line="560" w:lineRule="exact"/>
        <w:rPr>
          <w:rFonts w:hint="eastAsia" w:ascii="方正黑体_GBK" w:eastAsia="方正黑体_GBK"/>
          <w:b/>
          <w:sz w:val="32"/>
          <w:szCs w:val="32"/>
          <w:lang w:eastAsia="zh-CN"/>
        </w:rPr>
      </w:pPr>
      <w:r>
        <w:rPr>
          <w:rFonts w:hint="eastAsia" w:ascii="方正黑体_GBK" w:eastAsia="方正黑体_GBK"/>
          <w:b/>
          <w:sz w:val="32"/>
          <w:szCs w:val="32"/>
        </w:rPr>
        <w:t>第</w:t>
      </w:r>
      <w:r>
        <w:rPr>
          <w:rFonts w:hint="eastAsia" w:ascii="方正黑体_GBK" w:eastAsia="方正黑体_GBK"/>
          <w:b/>
          <w:sz w:val="32"/>
          <w:szCs w:val="32"/>
          <w:lang w:eastAsia="zh-CN"/>
        </w:rPr>
        <w:t>二</w:t>
      </w:r>
      <w:r>
        <w:rPr>
          <w:rFonts w:hint="eastAsia" w:ascii="方正黑体_GBK" w:eastAsia="方正黑体_GBK"/>
          <w:b/>
          <w:sz w:val="32"/>
          <w:szCs w:val="32"/>
        </w:rPr>
        <w:t>步</w:t>
      </w:r>
      <w:r>
        <w:rPr>
          <w:rFonts w:ascii="方正黑体_GBK" w:eastAsia="方正黑体_GBK"/>
          <w:b/>
          <w:sz w:val="32"/>
          <w:szCs w:val="32"/>
        </w:rPr>
        <w:t>：</w:t>
      </w:r>
      <w:r>
        <w:rPr>
          <w:rFonts w:hint="eastAsia" w:ascii="方正黑体_GBK" w:eastAsia="方正黑体_GBK"/>
          <w:b/>
          <w:sz w:val="32"/>
          <w:szCs w:val="32"/>
        </w:rPr>
        <w:t>入户</w:t>
      </w:r>
      <w:r>
        <w:rPr>
          <w:rFonts w:hint="eastAsia" w:ascii="方正黑体_GBK" w:eastAsia="方正黑体_GBK"/>
          <w:b/>
          <w:sz w:val="32"/>
          <w:szCs w:val="32"/>
          <w:lang w:eastAsia="zh-CN"/>
        </w:rPr>
        <w:t>核实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以屯为单位，对重点核查户的家庭情况进行核实</w:t>
      </w:r>
      <w:r>
        <w:rPr>
          <w:rFonts w:hint="eastAsia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eastAsia="方正仿宋_GBK"/>
          <w:spacing w:val="-8"/>
          <w:sz w:val="32"/>
          <w:szCs w:val="32"/>
          <w:lang w:eastAsia="zh-CN"/>
        </w:rPr>
      </w:pPr>
      <w:r>
        <w:rPr>
          <w:rFonts w:hint="eastAsia" w:eastAsia="方正仿宋_GBK"/>
          <w:spacing w:val="-8"/>
          <w:sz w:val="32"/>
          <w:szCs w:val="32"/>
          <w:lang w:eastAsia="zh-CN"/>
        </w:rPr>
        <w:t>对于疑似存在返贫风险的脱贫户，填写《农户申报表》。对于存在疑似存在致贫风险的非建档立卡户，填写《农户申报表》，并按《边缘户信息采集表》采集相关信息。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eastAsia="方正仿宋_GBK"/>
          <w:spacing w:val="-8"/>
          <w:sz w:val="32"/>
          <w:szCs w:val="32"/>
          <w:lang w:eastAsia="zh-CN"/>
        </w:rPr>
      </w:pPr>
      <w:r>
        <w:rPr>
          <w:rFonts w:hint="eastAsia" w:eastAsia="方正仿宋_GBK"/>
          <w:spacing w:val="-8"/>
          <w:sz w:val="32"/>
          <w:szCs w:val="32"/>
          <w:lang w:eastAsia="zh-CN"/>
        </w:rPr>
        <w:t>入户结束后，将上述表格提交至行政村。</w:t>
      </w:r>
    </w:p>
    <w:p>
      <w:pPr>
        <w:adjustRightInd w:val="0"/>
        <w:snapToGrid w:val="0"/>
        <w:spacing w:line="560" w:lineRule="exact"/>
        <w:rPr>
          <w:rFonts w:ascii="方正黑体_GBK" w:eastAsia="方正黑体_GBK"/>
          <w:b/>
          <w:sz w:val="32"/>
          <w:szCs w:val="32"/>
        </w:rPr>
      </w:pPr>
      <w:r>
        <w:rPr>
          <w:rFonts w:hint="eastAsia" w:ascii="方正黑体_GBK" w:eastAsia="方正黑体_GBK"/>
          <w:b/>
          <w:sz w:val="32"/>
          <w:szCs w:val="32"/>
        </w:rPr>
        <w:t>第</w:t>
      </w:r>
      <w:r>
        <w:rPr>
          <w:rFonts w:hint="eastAsia" w:ascii="方正黑体_GBK" w:eastAsia="方正黑体_GBK"/>
          <w:b/>
          <w:sz w:val="32"/>
          <w:szCs w:val="32"/>
          <w:lang w:eastAsia="zh-CN"/>
        </w:rPr>
        <w:t>三</w:t>
      </w:r>
      <w:r>
        <w:rPr>
          <w:rFonts w:hint="eastAsia" w:ascii="方正黑体_GBK" w:eastAsia="方正黑体_GBK"/>
          <w:b/>
          <w:sz w:val="32"/>
          <w:szCs w:val="32"/>
        </w:rPr>
        <w:t>步：</w:t>
      </w:r>
      <w:r>
        <w:rPr>
          <w:rFonts w:hint="eastAsia" w:ascii="方正黑体_GBK" w:eastAsia="方正黑体_GBK"/>
          <w:b/>
          <w:sz w:val="32"/>
          <w:szCs w:val="32"/>
          <w:lang w:eastAsia="zh-CN"/>
        </w:rPr>
        <w:t>确定上报名单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eastAsia="方正仿宋_GBK"/>
          <w:spacing w:val="-8"/>
          <w:sz w:val="32"/>
          <w:szCs w:val="32"/>
          <w:lang w:eastAsia="zh-CN"/>
        </w:rPr>
      </w:pPr>
      <w:r>
        <w:rPr>
          <w:rFonts w:hint="eastAsia" w:eastAsia="方正仿宋_GBK"/>
          <w:spacing w:val="-8"/>
          <w:sz w:val="32"/>
          <w:szCs w:val="32"/>
          <w:lang w:eastAsia="zh-CN"/>
        </w:rPr>
        <w:t>以行政村为单位，由乡镇挂点领导或驻村第一书记召集乡镇包村干部、驻村工作队员、村“两委”干部、屯干开会，综合分析提交的疑似返致贫风险对象家庭情况，确定上报名单。</w:t>
      </w:r>
    </w:p>
    <w:p>
      <w:pPr>
        <w:adjustRightInd w:val="0"/>
        <w:snapToGrid w:val="0"/>
        <w:spacing w:line="560" w:lineRule="exact"/>
        <w:ind w:firstLine="420" w:firstLineChars="200"/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0B15"/>
    <w:multiLevelType w:val="singleLevel"/>
    <w:tmpl w:val="11440B1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D891B3D"/>
    <w:rsid w:val="00065FA7"/>
    <w:rsid w:val="000B4E1B"/>
    <w:rsid w:val="00196FF1"/>
    <w:rsid w:val="001B2F9C"/>
    <w:rsid w:val="001B42E4"/>
    <w:rsid w:val="001D793F"/>
    <w:rsid w:val="0023283D"/>
    <w:rsid w:val="00277464"/>
    <w:rsid w:val="00437635"/>
    <w:rsid w:val="004A5001"/>
    <w:rsid w:val="00527A21"/>
    <w:rsid w:val="0053336F"/>
    <w:rsid w:val="005439FC"/>
    <w:rsid w:val="005D023A"/>
    <w:rsid w:val="005D70E5"/>
    <w:rsid w:val="00604CA5"/>
    <w:rsid w:val="006B36DD"/>
    <w:rsid w:val="006D2517"/>
    <w:rsid w:val="006F0C52"/>
    <w:rsid w:val="007B2EF4"/>
    <w:rsid w:val="007F17AF"/>
    <w:rsid w:val="00862EAE"/>
    <w:rsid w:val="00883585"/>
    <w:rsid w:val="009D6FBA"/>
    <w:rsid w:val="00A00A90"/>
    <w:rsid w:val="00A048FE"/>
    <w:rsid w:val="00AC18BA"/>
    <w:rsid w:val="00AC4C0E"/>
    <w:rsid w:val="00B3147D"/>
    <w:rsid w:val="00BD5796"/>
    <w:rsid w:val="00BF38B7"/>
    <w:rsid w:val="00C36B99"/>
    <w:rsid w:val="00CC04ED"/>
    <w:rsid w:val="00CC4277"/>
    <w:rsid w:val="00CC51E8"/>
    <w:rsid w:val="00D0484F"/>
    <w:rsid w:val="00DD4BD7"/>
    <w:rsid w:val="00DE47D4"/>
    <w:rsid w:val="00E33F5C"/>
    <w:rsid w:val="00E377DC"/>
    <w:rsid w:val="00E768F1"/>
    <w:rsid w:val="00F4050C"/>
    <w:rsid w:val="0151398C"/>
    <w:rsid w:val="03A308B1"/>
    <w:rsid w:val="04A4438F"/>
    <w:rsid w:val="050A4B79"/>
    <w:rsid w:val="0625581C"/>
    <w:rsid w:val="067B4D6D"/>
    <w:rsid w:val="06B8143C"/>
    <w:rsid w:val="081D7E01"/>
    <w:rsid w:val="08304AA4"/>
    <w:rsid w:val="0B6441C3"/>
    <w:rsid w:val="0C3F3171"/>
    <w:rsid w:val="0C6322EF"/>
    <w:rsid w:val="0CA479D7"/>
    <w:rsid w:val="0E0328E7"/>
    <w:rsid w:val="0F156646"/>
    <w:rsid w:val="11404177"/>
    <w:rsid w:val="138C0C42"/>
    <w:rsid w:val="150009C7"/>
    <w:rsid w:val="16567763"/>
    <w:rsid w:val="178D5310"/>
    <w:rsid w:val="18921C12"/>
    <w:rsid w:val="196F1046"/>
    <w:rsid w:val="199F2EE4"/>
    <w:rsid w:val="1AF84F97"/>
    <w:rsid w:val="1C0C25E7"/>
    <w:rsid w:val="1C0F3734"/>
    <w:rsid w:val="1D662E10"/>
    <w:rsid w:val="1E4B54EB"/>
    <w:rsid w:val="20F22A88"/>
    <w:rsid w:val="213D456E"/>
    <w:rsid w:val="23481359"/>
    <w:rsid w:val="23B65637"/>
    <w:rsid w:val="244A18C0"/>
    <w:rsid w:val="25A3267A"/>
    <w:rsid w:val="28B223B1"/>
    <w:rsid w:val="29087A92"/>
    <w:rsid w:val="29CD422F"/>
    <w:rsid w:val="29EA0B96"/>
    <w:rsid w:val="2C4C08D2"/>
    <w:rsid w:val="2C4D22DA"/>
    <w:rsid w:val="2D086FC4"/>
    <w:rsid w:val="2DFE368B"/>
    <w:rsid w:val="2FD72EB3"/>
    <w:rsid w:val="33B43DAC"/>
    <w:rsid w:val="34DB719A"/>
    <w:rsid w:val="35F82029"/>
    <w:rsid w:val="360D0493"/>
    <w:rsid w:val="36C74117"/>
    <w:rsid w:val="37A8440B"/>
    <w:rsid w:val="386746D4"/>
    <w:rsid w:val="386D3A1C"/>
    <w:rsid w:val="38723CF1"/>
    <w:rsid w:val="38B466F3"/>
    <w:rsid w:val="38FA0160"/>
    <w:rsid w:val="3A1B0638"/>
    <w:rsid w:val="3E072BBD"/>
    <w:rsid w:val="3E9109F1"/>
    <w:rsid w:val="416211C8"/>
    <w:rsid w:val="41A939EB"/>
    <w:rsid w:val="41FE4C50"/>
    <w:rsid w:val="420C0B63"/>
    <w:rsid w:val="4254632A"/>
    <w:rsid w:val="4294420B"/>
    <w:rsid w:val="42984801"/>
    <w:rsid w:val="460462C7"/>
    <w:rsid w:val="460B2B23"/>
    <w:rsid w:val="48B53E6B"/>
    <w:rsid w:val="49382561"/>
    <w:rsid w:val="4C5A2507"/>
    <w:rsid w:val="4DD262B9"/>
    <w:rsid w:val="4E226433"/>
    <w:rsid w:val="503D3B1E"/>
    <w:rsid w:val="51BC2B27"/>
    <w:rsid w:val="53080B16"/>
    <w:rsid w:val="54DD1006"/>
    <w:rsid w:val="54FC28C9"/>
    <w:rsid w:val="54FD5793"/>
    <w:rsid w:val="58C00709"/>
    <w:rsid w:val="5A1D3F3A"/>
    <w:rsid w:val="5B566E23"/>
    <w:rsid w:val="5BB64F6C"/>
    <w:rsid w:val="5BCF61DF"/>
    <w:rsid w:val="5C72486E"/>
    <w:rsid w:val="5C7D23EF"/>
    <w:rsid w:val="5CD71987"/>
    <w:rsid w:val="607759D1"/>
    <w:rsid w:val="623D2470"/>
    <w:rsid w:val="640C6E72"/>
    <w:rsid w:val="644242B4"/>
    <w:rsid w:val="645541F1"/>
    <w:rsid w:val="648B043A"/>
    <w:rsid w:val="65020BAB"/>
    <w:rsid w:val="65616BB6"/>
    <w:rsid w:val="65F738E9"/>
    <w:rsid w:val="6672543A"/>
    <w:rsid w:val="679465C0"/>
    <w:rsid w:val="67B05E63"/>
    <w:rsid w:val="67B451DC"/>
    <w:rsid w:val="68480A60"/>
    <w:rsid w:val="69183407"/>
    <w:rsid w:val="69F44AB6"/>
    <w:rsid w:val="6C537D73"/>
    <w:rsid w:val="6C6F239E"/>
    <w:rsid w:val="6CA044A4"/>
    <w:rsid w:val="6EC53913"/>
    <w:rsid w:val="70D7426D"/>
    <w:rsid w:val="71393F46"/>
    <w:rsid w:val="733412A2"/>
    <w:rsid w:val="733A2DF4"/>
    <w:rsid w:val="742305B5"/>
    <w:rsid w:val="7441018D"/>
    <w:rsid w:val="756B3FD2"/>
    <w:rsid w:val="75F20DAF"/>
    <w:rsid w:val="76393DFC"/>
    <w:rsid w:val="76797AF4"/>
    <w:rsid w:val="77194AD5"/>
    <w:rsid w:val="77822683"/>
    <w:rsid w:val="78ED5B66"/>
    <w:rsid w:val="798A6548"/>
    <w:rsid w:val="799D5B8E"/>
    <w:rsid w:val="7A316340"/>
    <w:rsid w:val="7D891B3D"/>
    <w:rsid w:val="7E493A79"/>
    <w:rsid w:val="7E6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character" w:customStyle="1" w:styleId="9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paragraph" w:customStyle="1" w:styleId="11">
    <w:name w:val="_Style 2"/>
    <w:basedOn w:val="1"/>
    <w:qFormat/>
    <w:uiPriority w:val="0"/>
    <w:pPr>
      <w:ind w:firstLine="420" w:firstLineChars="200"/>
    </w:p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265</Words>
  <Characters>1514</Characters>
  <Lines>12</Lines>
  <Paragraphs>3</Paragraphs>
  <TotalTime>15</TotalTime>
  <ScaleCrop>false</ScaleCrop>
  <LinksUpToDate>false</LinksUpToDate>
  <CharactersWithSpaces>1776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2019-08-26T07:54:00Z</dcterms:created>
  <dc:creator>蓝色雪季</dc:creator>
  <cp:lastModifiedBy>公瑾</cp:lastModifiedBy>
  <cp:lastPrinted>2019-08-26T12:40:00Z</cp:lastPrinted>
  <dcterms:modified xsi:type="dcterms:W3CDTF">2020-05-09T01:20:10Z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