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 w:val="0"/>
        <w:snapToGrid w:val="0"/>
        <w:spacing w:line="560" w:lineRule="exact"/>
        <w:ind w:right="0" w:rightChars="0"/>
        <w:rPr>
          <w:rFonts w:hint="eastAsia" w:ascii="Times New Roman" w:hAnsi="Times New Roman" w:eastAsia="黑体" w:cs="黑体"/>
          <w:color w:val="000000"/>
          <w:sz w:val="32"/>
          <w:szCs w:val="32"/>
          <w:highlight w:val="none"/>
          <w:u w:val="none"/>
        </w:rPr>
      </w:pPr>
      <w:bookmarkStart w:id="0" w:name="_GoBack"/>
      <w:r>
        <w:rPr>
          <w:rFonts w:hint="eastAsia" w:ascii="Times New Roman" w:hAnsi="Times New Roman" w:eastAsia="黑体" w:cs="黑体"/>
          <w:color w:val="000000"/>
          <w:sz w:val="32"/>
          <w:szCs w:val="32"/>
          <w:highlight w:val="none"/>
          <w:u w:val="none"/>
        </w:rPr>
        <w:t>附件2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 w:val="0"/>
        <w:snapToGrid w:val="0"/>
        <w:spacing w:line="560" w:lineRule="exact"/>
        <w:ind w:right="0" w:rightChars="0"/>
        <w:jc w:val="center"/>
        <w:rPr>
          <w:rFonts w:hint="eastAsia" w:ascii="Times New Roman" w:hAnsi="Times New Roman" w:eastAsia="仿宋_GB2312" w:cs="仿宋_GB2312"/>
          <w:color w:val="000000"/>
          <w:sz w:val="44"/>
          <w:szCs w:val="44"/>
          <w:highlight w:val="none"/>
          <w:u w:val="none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sz w:val="44"/>
          <w:szCs w:val="44"/>
          <w:highlight w:val="none"/>
          <w:u w:val="none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 w:val="0"/>
        <w:snapToGrid w:val="0"/>
        <w:spacing w:line="560" w:lineRule="exact"/>
        <w:ind w:right="0" w:rightChars="0"/>
        <w:jc w:val="center"/>
        <w:rPr>
          <w:rFonts w:hint="eastAsia" w:ascii="Times New Roman" w:hAnsi="Times New Roman" w:eastAsia="仿宋_GB2312" w:cs="仿宋_GB2312"/>
          <w:color w:val="000000"/>
          <w:sz w:val="44"/>
          <w:szCs w:val="44"/>
          <w:highlight w:val="none"/>
          <w:u w:val="none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highlight w:val="none"/>
          <w:u w:val="none"/>
          <w:shd w:val="clear" w:color="auto" w:fill="FFFFFF"/>
        </w:rPr>
        <w:t>202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highlight w:val="none"/>
          <w:u w:val="none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highlight w:val="none"/>
          <w:u w:val="none"/>
          <w:shd w:val="clear" w:color="auto" w:fill="FFFFFF"/>
        </w:rPr>
        <w:t>年普法重要时间节点普法宣传清单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 w:val="0"/>
        <w:snapToGrid w:val="0"/>
        <w:spacing w:before="0" w:after="0" w:line="560" w:lineRule="exact"/>
        <w:ind w:right="0" w:rightChars="0"/>
        <w:rPr>
          <w:rFonts w:hint="eastAsia" w:ascii="Times New Roman" w:hAnsi="Times New Roman" w:eastAsia="仿宋_GB2312" w:cs="仿宋_GB2312"/>
          <w:color w:val="000000"/>
          <w:highlight w:val="none"/>
          <w:u w:val="none"/>
        </w:rPr>
      </w:pPr>
      <w:r>
        <w:rPr>
          <w:rFonts w:hint="eastAsia" w:ascii="Times New Roman" w:hAnsi="Times New Roman" w:eastAsia="仿宋_GB2312" w:cs="仿宋_GB2312"/>
          <w:color w:val="000000"/>
          <w:highlight w:val="none"/>
          <w:u w:val="none"/>
        </w:rPr>
        <w:t xml:space="preserve">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692"/>
        <w:gridCol w:w="2698"/>
        <w:gridCol w:w="4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tblHeader/>
          <w:jc w:val="center"/>
        </w:trPr>
        <w:tc>
          <w:tcPr>
            <w:tcW w:w="51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sz w:val="28"/>
                <w:szCs w:val="28"/>
                <w:highlight w:val="none"/>
                <w:u w:val="none"/>
              </w:rPr>
              <w:t>月份</w:t>
            </w: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sz w:val="28"/>
                <w:szCs w:val="28"/>
                <w:highlight w:val="none"/>
                <w:u w:val="none"/>
              </w:rPr>
              <w:t>日期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sz w:val="28"/>
                <w:szCs w:val="28"/>
                <w:highlight w:val="none"/>
                <w:u w:val="none"/>
              </w:rPr>
              <w:t>重要节点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sz w:val="28"/>
                <w:szCs w:val="28"/>
                <w:highlight w:val="none"/>
                <w:u w:val="none"/>
              </w:rPr>
              <w:t>重点宣传内容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8" w:type="dxa"/>
            <w:vMerge w:val="restart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1月</w:t>
            </w: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1月4日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柳州国家历史文化名城保护宣传日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《柳州市历史文化名城保护条例》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8" w:type="dxa"/>
            <w:vMerge w:val="continue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1月10日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中国人民警察节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中华人民共和国人民警察法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518" w:type="dxa"/>
            <w:vMerge w:val="restart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月</w:t>
            </w: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3月8日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国际劳动妇女节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妇女权益保护法、民法典（婚姻家庭编）、反家庭暴力法等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3月12日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植树节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森林法及自治区实施办法、水土保持法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3月15日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国际消费者权益日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民法典、消费者权益保护法、自治区消费者权益保护条例、价格法、广告法、禁止传销条例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3月22日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世界水日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水法、自治区实施水法办法、水污染防治法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3月22-28日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中国水周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水法、自治区实施水法办法、水污染防治法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3月24日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世界防治结核病日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传染病防治法、结核病防治管理办法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月最后一周的周一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-6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sz w:val="28"/>
                <w:szCs w:val="28"/>
                <w:highlight w:val="none"/>
                <w:u w:val="none"/>
              </w:rPr>
              <w:t>全国中小学生安全教育日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家庭教育促进法、中小学生安全教育方面的法律法规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全国“两会”期间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宪法、民法典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8" w:type="dxa"/>
            <w:vMerge w:val="restart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月</w:t>
            </w: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4月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全国税收宣传月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企业所得税法、个人所得税法、税收征收管理法等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三月初三（农历）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壮族三月三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民族区域自治法等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4月7日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世界卫生日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公共卫生法律知识宣传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4月15日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全民国家安全教育日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国家安全法、保守国家秘密法等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4月22日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世界地球日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环境保护法、野生动物保护法、森林法及自治区实施办法、土地管理法及自治区实施办法等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4月26日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世界知识产权日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著作权法、商标法、专利法、民法典（物权编、合同编、继承编）等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-8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8"/>
                <w:sz w:val="28"/>
                <w:szCs w:val="28"/>
                <w:highlight w:val="none"/>
                <w:u w:val="none"/>
              </w:rPr>
              <w:t>月最后一周至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8"/>
                <w:sz w:val="28"/>
                <w:szCs w:val="28"/>
                <w:highlight w:val="none"/>
                <w:u w:val="none"/>
              </w:rPr>
              <w:t>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8"/>
                <w:sz w:val="28"/>
                <w:szCs w:val="28"/>
                <w:highlight w:val="none"/>
                <w:u w:val="none"/>
              </w:rPr>
              <w:t>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pacing w:val="-6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6"/>
                <w:sz w:val="28"/>
                <w:szCs w:val="28"/>
                <w:highlight w:val="none"/>
                <w:u w:val="none"/>
              </w:rPr>
              <w:t>全国职业病防治法宣传周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职业病防治法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518" w:type="dxa"/>
            <w:vMerge w:val="restart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月</w:t>
            </w: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5月1日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国际劳动节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民法典、劳动法律法规宣传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5月4日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五四青年节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民法典、未成年人保护法、预防未成年人犯罪法等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5月12日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国际护士节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护士条例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5月12日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全国防灾减灾日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防震减灾法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5月15日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全国公安机关打击和防范经济犯罪宣传日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打击防范经济犯罪方面的相关法律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5月17日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世界电信日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网络安全法、个人信息保护法、防电信诈骗方面的法律法规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5月19日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中国旅游日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旅游法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月第三个周日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全国助残日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残疾人保障法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5月31日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世界无烟日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禁烟法律法规宣传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8" w:type="dxa"/>
            <w:vMerge w:val="restart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月</w:t>
            </w: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6月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安全生产月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安全生产方面的法律法规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6月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全国食品安全宣传周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食品安全方面的法律法规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6月1日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国际儿童节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未成年人保护法、预防未成年人犯罪法、家庭教育促进法等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6月5日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世界环境日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环境保护法、水污染防治法、大气污染防治法、环境噪声污染防治法、排污许可管理条例、固体废物污染防治法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6月8日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世界海洋日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海洋环境保护法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月的第二个星期六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文化和自然遗产日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文物保护法、非物质文化遗产法、自治区非物质文化遗产保护条例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6月25日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全国土地日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土地管理法、农村土地承包法、基本农田保护条例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6月26日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国际禁毒日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禁毒法、戒毒条例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518" w:type="dxa"/>
            <w:vMerge w:val="restart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月</w:t>
            </w: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7月1日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建党节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党的二十大精神、习近平法治思想、党内法规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7月11日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世界人口日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人口与计划生育法律法规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18" w:type="dxa"/>
            <w:vMerge w:val="restart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月</w:t>
            </w: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8月1日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中国人民解放军建军节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兵役法、国防法、军人地位和权益保障法等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8月第一周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地方性法规宣传月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《柳州市柳江流域生态环境保护条例》《柳州市公园广场条例》等法规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8月8日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全民健身日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体育法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七月初七（农历）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七夕节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民法典（婚姻家庭编）、反家庭暴力法等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8月26日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全国律师咨询日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律师法、法律援助法等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8月29日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全国测绘法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宣传日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测绘法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18" w:type="dxa"/>
            <w:vMerge w:val="restart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9月</w:t>
            </w: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9月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全国中小学生交通安全宣传月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道路交通安全法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9月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全国质量月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产品质量法、计量法、反不正当竞争法等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9月10日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教师节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教师法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秋分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中国农民丰收节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农业法、农村土地承包经营法等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9月第三周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国家网络安全宣传周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网络安全法、个人信息保护法等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9月第三个周六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全民国防教育日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国防法等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9月30日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烈士纪念日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宪法、英雄烈士保护法、烈士褒扬条例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518" w:type="dxa"/>
            <w:vMerge w:val="restart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10月</w:t>
            </w: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10月1日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国庆节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宪法、国旗法、国歌法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九月初九（农历）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中国老年节（重阳节）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老年人权益保护法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10月17日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国际消除贫困日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党的二十大精神、习近平法治思想、宪法、民法典及扶贫领域相关法律法规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1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11月</w:t>
            </w: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11月9日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全国消防安全宣传教育日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消防法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8" w:type="dxa"/>
            <w:vMerge w:val="restart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12月</w:t>
            </w: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12月第一周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《安全生产法》宣传周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安全生产法、职业病防治法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12月1日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世界艾滋病日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传染病防治法、艾滋病防治条例等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12月2日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全国交通安全日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道路交通安全法、民法典（侵权责任编）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5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2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12月4日</w:t>
            </w:r>
          </w:p>
        </w:tc>
        <w:tc>
          <w:tcPr>
            <w:tcW w:w="2698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国家宪法日</w:t>
            </w:r>
          </w:p>
        </w:tc>
        <w:tc>
          <w:tcPr>
            <w:tcW w:w="4163" w:type="dxa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宪法、民法典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333A7"/>
    <w:rsid w:val="2ECE33A8"/>
    <w:rsid w:val="448333A7"/>
    <w:rsid w:val="717A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next w:val="2"/>
    <w:qFormat/>
    <w:uiPriority w:val="0"/>
    <w:pPr>
      <w:ind w:left="420" w:leftChars="200"/>
    </w:pPr>
    <w:rPr>
      <w:rFonts w:ascii="Times New Roman" w:hAnsi="Times New Roman"/>
    </w:rPr>
  </w:style>
  <w:style w:type="paragraph" w:styleId="6">
    <w:name w:val="Normal Indent"/>
    <w:basedOn w:val="1"/>
    <w:next w:val="1"/>
    <w:unhideWhenUsed/>
    <w:uiPriority w:val="99"/>
    <w:pPr>
      <w:ind w:firstLine="420" w:firstLineChars="200"/>
    </w:pPr>
    <w:rPr>
      <w:rFonts w:cs="Times New Roman"/>
      <w:sz w:val="32"/>
      <w:szCs w:val="22"/>
    </w:rPr>
  </w:style>
  <w:style w:type="paragraph" w:styleId="7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Cs w:val="32"/>
      <w:lang w:eastAsia="en-US"/>
    </w:rPr>
  </w:style>
  <w:style w:type="paragraph" w:styleId="8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2024-07-23T01:33:00Z</dcterms:created>
  <dc:creator>Administrator</dc:creator>
  <cp:lastModifiedBy>Administrator</cp:lastModifiedBy>
  <dcterms:modified xsi:type="dcterms:W3CDTF">2024-07-25T02:19:47Z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B74D2A8A94854C789BC70F5EF8E9D8D3</vt:lpwstr>
  </property>
</Properties>
</file>